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0B5" w:rsidRDefault="00A140B5">
      <w:pPr>
        <w:sectPr w:rsidR="00A140B5" w:rsidSect="00350FCA">
          <w:headerReference w:type="default" r:id="rId7"/>
          <w:footerReference w:type="default" r:id="rId8"/>
          <w:pgSz w:w="11906" w:h="16838"/>
          <w:pgMar w:top="1418" w:right="28" w:bottom="0" w:left="360" w:header="719" w:footer="459" w:gutter="0"/>
          <w:cols w:space="708"/>
          <w:docGrid w:linePitch="360"/>
        </w:sectPr>
      </w:pPr>
    </w:p>
    <w:p w:rsidR="00CB3492" w:rsidRDefault="00CB3492" w:rsidP="00F81C6D"/>
    <w:p w:rsidR="006203F6" w:rsidRDefault="006203F6" w:rsidP="006203F6">
      <w:pPr>
        <w:pStyle w:val="a8"/>
        <w:rPr>
          <w:rFonts w:ascii="Verdana" w:hAnsi="Verdana"/>
          <w:spacing w:val="26"/>
          <w:szCs w:val="48"/>
        </w:rPr>
      </w:pPr>
      <w:r w:rsidRPr="006203F6">
        <w:rPr>
          <w:rFonts w:ascii="Verdana" w:hAnsi="Verdana"/>
          <w:spacing w:val="26"/>
          <w:szCs w:val="48"/>
        </w:rPr>
        <w:t>Beratervertrag</w:t>
      </w:r>
    </w:p>
    <w:p w:rsidR="00C00BCE" w:rsidRPr="001070EC" w:rsidRDefault="001070EC" w:rsidP="006203F6">
      <w:pPr>
        <w:pStyle w:val="a8"/>
        <w:rPr>
          <w:rFonts w:ascii="Verdana" w:hAnsi="Verdana"/>
          <w:spacing w:val="26"/>
          <w:sz w:val="22"/>
          <w:szCs w:val="48"/>
        </w:rPr>
      </w:pPr>
      <w:r w:rsidRPr="001070EC">
        <w:rPr>
          <w:rFonts w:ascii="Verdana" w:hAnsi="Verdana"/>
          <w:spacing w:val="26"/>
          <w:sz w:val="20"/>
          <w:szCs w:val="48"/>
        </w:rPr>
        <w:t>V</w:t>
      </w:r>
      <w:r w:rsidR="00DD1BA9" w:rsidRPr="001070EC">
        <w:rPr>
          <w:rFonts w:ascii="Verdana" w:hAnsi="Verdana"/>
          <w:spacing w:val="26"/>
          <w:sz w:val="20"/>
          <w:szCs w:val="48"/>
        </w:rPr>
        <w:t xml:space="preserve">ertragsnummer: </w:t>
      </w:r>
      <w:r w:rsidR="00C00BCE" w:rsidRPr="001070EC">
        <w:rPr>
          <w:rFonts w:ascii="Verdana" w:hAnsi="Verdana"/>
          <w:spacing w:val="26"/>
          <w:sz w:val="20"/>
          <w:szCs w:val="48"/>
        </w:rPr>
        <w:t>20</w:t>
      </w:r>
      <w:r w:rsidR="002D1C61">
        <w:rPr>
          <w:rFonts w:ascii="Verdana" w:hAnsi="Verdana"/>
          <w:spacing w:val="26"/>
          <w:sz w:val="20"/>
          <w:szCs w:val="48"/>
        </w:rPr>
        <w:t>xx</w:t>
      </w:r>
      <w:r w:rsidR="00C00BCE" w:rsidRPr="001070EC">
        <w:rPr>
          <w:rFonts w:ascii="Verdana" w:hAnsi="Verdana"/>
          <w:spacing w:val="26"/>
          <w:sz w:val="20"/>
          <w:szCs w:val="48"/>
        </w:rPr>
        <w:t>-00</w:t>
      </w:r>
      <w:r w:rsidR="00D02BF9">
        <w:rPr>
          <w:rFonts w:ascii="Verdana" w:hAnsi="Verdana"/>
          <w:spacing w:val="26"/>
          <w:sz w:val="20"/>
          <w:szCs w:val="48"/>
        </w:rPr>
        <w:t>1</w:t>
      </w:r>
    </w:p>
    <w:p w:rsidR="006203F6" w:rsidRPr="006203F6" w:rsidRDefault="006203F6" w:rsidP="006203F6">
      <w:pPr>
        <w:pStyle w:val="a7"/>
        <w:rPr>
          <w:rFonts w:ascii="Verdana" w:hAnsi="Verdana"/>
          <w:sz w:val="20"/>
          <w:szCs w:val="20"/>
        </w:rPr>
      </w:pPr>
      <w:r w:rsidRPr="006203F6">
        <w:rPr>
          <w:rFonts w:ascii="Verdana" w:hAnsi="Verdana"/>
          <w:sz w:val="20"/>
          <w:szCs w:val="20"/>
        </w:rPr>
        <w:t>zwischen</w:t>
      </w:r>
    </w:p>
    <w:p w:rsidR="006203F6" w:rsidRPr="006203F6" w:rsidRDefault="006203F6" w:rsidP="006203F6">
      <w:pPr>
        <w:pStyle w:val="a7"/>
        <w:rPr>
          <w:rFonts w:ascii="Verdana" w:hAnsi="Verdana"/>
          <w:sz w:val="20"/>
          <w:szCs w:val="20"/>
        </w:rPr>
      </w:pPr>
    </w:p>
    <w:p w:rsidR="006203F6" w:rsidRDefault="002D1C61" w:rsidP="006203F6">
      <w:pPr>
        <w:pStyle w:val="a7"/>
        <w:rPr>
          <w:rFonts w:ascii="Verdana" w:hAnsi="Verdana"/>
          <w:b/>
        </w:rPr>
      </w:pPr>
      <w:r>
        <w:rPr>
          <w:rFonts w:ascii="Verdana" w:hAnsi="Verdana"/>
          <w:b/>
        </w:rPr>
        <w:t>[Adresse Berater]</w:t>
      </w:r>
    </w:p>
    <w:p w:rsidR="002D1C61" w:rsidRPr="006203F6" w:rsidRDefault="002D1C61" w:rsidP="006203F6">
      <w:pPr>
        <w:pStyle w:val="a7"/>
        <w:rPr>
          <w:rFonts w:ascii="Verdana" w:hAnsi="Verdana"/>
        </w:rPr>
      </w:pPr>
    </w:p>
    <w:p w:rsidR="006203F6" w:rsidRPr="006203F6" w:rsidRDefault="006203F6" w:rsidP="006203F6">
      <w:pPr>
        <w:pStyle w:val="a7"/>
        <w:rPr>
          <w:rFonts w:ascii="Verdana" w:hAnsi="Verdana"/>
          <w:sz w:val="20"/>
          <w:szCs w:val="20"/>
        </w:rPr>
      </w:pPr>
      <w:r w:rsidRPr="006203F6">
        <w:rPr>
          <w:rFonts w:ascii="Verdana" w:hAnsi="Verdana"/>
          <w:sz w:val="20"/>
          <w:szCs w:val="20"/>
        </w:rPr>
        <w:t>- nachfolgend Berater genannt -</w:t>
      </w:r>
    </w:p>
    <w:p w:rsidR="006203F6" w:rsidRPr="006203F6" w:rsidRDefault="006203F6" w:rsidP="006203F6">
      <w:pPr>
        <w:pStyle w:val="a7"/>
        <w:rPr>
          <w:rFonts w:ascii="Verdana" w:hAnsi="Verdana"/>
          <w:sz w:val="20"/>
          <w:szCs w:val="20"/>
        </w:rPr>
      </w:pPr>
    </w:p>
    <w:p w:rsidR="00A43AAF" w:rsidRPr="006203F6" w:rsidRDefault="006203F6" w:rsidP="006203F6">
      <w:pPr>
        <w:pStyle w:val="a7"/>
        <w:rPr>
          <w:rFonts w:ascii="Verdana" w:hAnsi="Verdana"/>
          <w:sz w:val="20"/>
          <w:szCs w:val="20"/>
        </w:rPr>
      </w:pPr>
      <w:r w:rsidRPr="006203F6">
        <w:rPr>
          <w:rFonts w:ascii="Verdana" w:hAnsi="Verdana"/>
          <w:sz w:val="20"/>
          <w:szCs w:val="20"/>
        </w:rPr>
        <w:t>und</w:t>
      </w:r>
      <w:r w:rsidRPr="006203F6">
        <w:rPr>
          <w:rFonts w:ascii="Verdana" w:hAnsi="Verdana"/>
          <w:sz w:val="20"/>
          <w:szCs w:val="20"/>
        </w:rPr>
        <w:br/>
      </w:r>
    </w:p>
    <w:tbl>
      <w:tblPr>
        <w:tblW w:w="3622" w:type="dxa"/>
        <w:tblInd w:w="60" w:type="dxa"/>
        <w:tblCellMar>
          <w:left w:w="70" w:type="dxa"/>
          <w:right w:w="70" w:type="dxa"/>
        </w:tblCellMar>
        <w:tblLook w:val="0000" w:firstRow="0" w:lastRow="0" w:firstColumn="0" w:lastColumn="0" w:noHBand="0" w:noVBand="0"/>
      </w:tblPr>
      <w:tblGrid>
        <w:gridCol w:w="3622"/>
      </w:tblGrid>
      <w:tr w:rsidR="00A43AAF" w:rsidRPr="00A43AAF">
        <w:trPr>
          <w:trHeight w:val="315"/>
        </w:trPr>
        <w:tc>
          <w:tcPr>
            <w:tcW w:w="3622" w:type="dxa"/>
            <w:tcBorders>
              <w:top w:val="nil"/>
              <w:left w:val="nil"/>
              <w:bottom w:val="nil"/>
              <w:right w:val="nil"/>
            </w:tcBorders>
            <w:shd w:val="clear" w:color="auto" w:fill="auto"/>
            <w:noWrap/>
            <w:vAlign w:val="bottom"/>
          </w:tcPr>
          <w:p w:rsidR="00A43AAF" w:rsidRPr="008242CC" w:rsidRDefault="002D1C61" w:rsidP="002D1C61">
            <w:pPr>
              <w:pStyle w:val="a7"/>
              <w:rPr>
                <w:rFonts w:ascii="Verdana" w:hAnsi="Verdana"/>
                <w:b/>
              </w:rPr>
            </w:pPr>
            <w:r>
              <w:rPr>
                <w:rFonts w:ascii="Verdana" w:hAnsi="Verdana"/>
                <w:b/>
              </w:rPr>
              <w:t>[Adresse Existenzgründer]</w:t>
            </w:r>
          </w:p>
        </w:tc>
      </w:tr>
      <w:tr w:rsidR="00A43AAF" w:rsidRPr="00A43AAF">
        <w:trPr>
          <w:trHeight w:val="315"/>
        </w:trPr>
        <w:tc>
          <w:tcPr>
            <w:tcW w:w="3622" w:type="dxa"/>
            <w:tcBorders>
              <w:top w:val="nil"/>
              <w:left w:val="nil"/>
              <w:bottom w:val="nil"/>
              <w:right w:val="nil"/>
            </w:tcBorders>
            <w:shd w:val="clear" w:color="auto" w:fill="auto"/>
            <w:noWrap/>
            <w:vAlign w:val="bottom"/>
          </w:tcPr>
          <w:p w:rsidR="00A43AAF" w:rsidRPr="00A43AAF" w:rsidRDefault="00A43AAF" w:rsidP="00A43AAF">
            <w:pPr>
              <w:pStyle w:val="a7"/>
              <w:rPr>
                <w:rFonts w:ascii="Verdana" w:hAnsi="Verdana"/>
                <w:b/>
              </w:rPr>
            </w:pPr>
          </w:p>
        </w:tc>
      </w:tr>
      <w:tr w:rsidR="00A43AAF" w:rsidRPr="00A43AAF">
        <w:trPr>
          <w:trHeight w:val="315"/>
        </w:trPr>
        <w:tc>
          <w:tcPr>
            <w:tcW w:w="3622" w:type="dxa"/>
            <w:tcBorders>
              <w:top w:val="nil"/>
              <w:left w:val="nil"/>
              <w:bottom w:val="nil"/>
              <w:right w:val="nil"/>
            </w:tcBorders>
            <w:shd w:val="clear" w:color="auto" w:fill="auto"/>
            <w:noWrap/>
            <w:vAlign w:val="bottom"/>
          </w:tcPr>
          <w:p w:rsidR="00A43AAF" w:rsidRPr="00A43AAF" w:rsidRDefault="00A43AAF" w:rsidP="00A43AAF">
            <w:pPr>
              <w:suppressAutoHyphens w:val="0"/>
              <w:rPr>
                <w:rFonts w:ascii="Arial" w:hAnsi="Arial" w:cs="Arial"/>
                <w:b/>
                <w:bCs/>
                <w:lang w:eastAsia="de-DE"/>
              </w:rPr>
            </w:pPr>
          </w:p>
        </w:tc>
      </w:tr>
    </w:tbl>
    <w:p w:rsidR="006203F6" w:rsidRPr="006203F6" w:rsidRDefault="006203F6" w:rsidP="006203F6">
      <w:pPr>
        <w:pStyle w:val="a7"/>
        <w:rPr>
          <w:rFonts w:ascii="Verdana" w:hAnsi="Verdana"/>
          <w:sz w:val="20"/>
          <w:szCs w:val="20"/>
        </w:rPr>
      </w:pPr>
      <w:r w:rsidRPr="006203F6">
        <w:rPr>
          <w:rFonts w:ascii="Verdana" w:hAnsi="Verdana"/>
          <w:sz w:val="20"/>
          <w:szCs w:val="20"/>
        </w:rPr>
        <w:t>- nachfolgend Auftraggeber genannt -</w:t>
      </w:r>
    </w:p>
    <w:p w:rsidR="006203F6" w:rsidRPr="006203F6" w:rsidRDefault="006203F6" w:rsidP="006203F6">
      <w:pPr>
        <w:pStyle w:val="a7"/>
        <w:rPr>
          <w:rFonts w:ascii="Verdana" w:hAnsi="Verdana"/>
          <w:sz w:val="20"/>
          <w:szCs w:val="20"/>
        </w:rPr>
      </w:pPr>
    </w:p>
    <w:p w:rsidR="006203F6" w:rsidRPr="006203F6" w:rsidRDefault="006203F6" w:rsidP="006203F6">
      <w:pPr>
        <w:pStyle w:val="a7"/>
        <w:spacing w:after="240"/>
        <w:jc w:val="center"/>
        <w:rPr>
          <w:rFonts w:ascii="Verdana" w:hAnsi="Verdana"/>
          <w:b/>
          <w:bCs/>
        </w:rPr>
      </w:pPr>
      <w:r w:rsidRPr="006203F6">
        <w:rPr>
          <w:rFonts w:ascii="Verdana" w:hAnsi="Verdana"/>
          <w:b/>
          <w:bCs/>
        </w:rPr>
        <w:t>§ 1 Vertragsgegenstand</w:t>
      </w:r>
    </w:p>
    <w:p w:rsidR="006203F6" w:rsidRPr="006203F6" w:rsidRDefault="006203F6" w:rsidP="00315757">
      <w:pPr>
        <w:pStyle w:val="a7"/>
        <w:numPr>
          <w:ilvl w:val="0"/>
          <w:numId w:val="32"/>
        </w:numPr>
        <w:rPr>
          <w:rFonts w:ascii="Verdana" w:hAnsi="Verdana"/>
          <w:sz w:val="20"/>
          <w:szCs w:val="20"/>
        </w:rPr>
      </w:pPr>
      <w:r w:rsidRPr="006203F6">
        <w:rPr>
          <w:rFonts w:ascii="Verdana" w:hAnsi="Verdana"/>
          <w:sz w:val="20"/>
          <w:szCs w:val="20"/>
        </w:rPr>
        <w:t xml:space="preserve">Der </w:t>
      </w:r>
      <w:r w:rsidR="008649E1">
        <w:rPr>
          <w:rFonts w:ascii="Verdana" w:hAnsi="Verdana"/>
          <w:sz w:val="20"/>
          <w:szCs w:val="20"/>
        </w:rPr>
        <w:t xml:space="preserve">Auftraggeber erteilt hiermit dem </w:t>
      </w:r>
      <w:r w:rsidRPr="006203F6">
        <w:rPr>
          <w:rFonts w:ascii="Verdana" w:hAnsi="Verdana"/>
          <w:sz w:val="20"/>
          <w:szCs w:val="20"/>
        </w:rPr>
        <w:t xml:space="preserve">Berater </w:t>
      </w:r>
      <w:r w:rsidR="008649E1">
        <w:rPr>
          <w:rFonts w:ascii="Verdana" w:hAnsi="Verdana"/>
          <w:sz w:val="20"/>
          <w:szCs w:val="20"/>
        </w:rPr>
        <w:t xml:space="preserve">den Auftrag, ihn bei folgenden Vorhaben </w:t>
      </w:r>
      <w:r w:rsidR="00DD1BA9">
        <w:rPr>
          <w:rFonts w:ascii="Verdana" w:hAnsi="Verdana"/>
          <w:sz w:val="20"/>
          <w:szCs w:val="20"/>
        </w:rPr>
        <w:t>und</w:t>
      </w:r>
      <w:r w:rsidR="008649E1">
        <w:rPr>
          <w:rFonts w:ascii="Verdana" w:hAnsi="Verdana"/>
          <w:sz w:val="20"/>
          <w:szCs w:val="20"/>
        </w:rPr>
        <w:t xml:space="preserve"> Entscheidungen zu beraten.</w:t>
      </w:r>
      <w:r w:rsidR="00AC46E6">
        <w:rPr>
          <w:rFonts w:ascii="Verdana" w:hAnsi="Verdana"/>
          <w:sz w:val="20"/>
          <w:szCs w:val="20"/>
        </w:rPr>
        <w:t xml:space="preserve"> Der Auftrag umfasst </w:t>
      </w:r>
      <w:r w:rsidR="00404720">
        <w:rPr>
          <w:rFonts w:ascii="Verdana" w:hAnsi="Verdana"/>
          <w:sz w:val="20"/>
          <w:szCs w:val="20"/>
        </w:rPr>
        <w:t>...</w:t>
      </w:r>
      <w:r w:rsidR="00AC46E6">
        <w:rPr>
          <w:rFonts w:ascii="Verdana" w:hAnsi="Verdana"/>
          <w:sz w:val="20"/>
          <w:szCs w:val="20"/>
        </w:rPr>
        <w:t xml:space="preserve"> Stunden</w:t>
      </w:r>
      <w:r w:rsidR="00404720">
        <w:rPr>
          <w:rFonts w:ascii="Verdana" w:hAnsi="Verdana"/>
          <w:sz w:val="20"/>
          <w:szCs w:val="20"/>
        </w:rPr>
        <w:t>, das entspricht</w:t>
      </w:r>
      <w:r w:rsidR="00AC46E6">
        <w:rPr>
          <w:rFonts w:ascii="Verdana" w:hAnsi="Verdana"/>
          <w:sz w:val="20"/>
          <w:szCs w:val="20"/>
        </w:rPr>
        <w:t xml:space="preserve"> </w:t>
      </w:r>
      <w:r w:rsidR="00404720">
        <w:rPr>
          <w:rFonts w:ascii="Verdana" w:hAnsi="Verdana"/>
          <w:sz w:val="20"/>
          <w:szCs w:val="20"/>
        </w:rPr>
        <w:t>... Tagewerke(n)</w:t>
      </w:r>
      <w:r w:rsidR="00AC46E6">
        <w:rPr>
          <w:rFonts w:ascii="Verdana" w:hAnsi="Verdana"/>
          <w:sz w:val="20"/>
          <w:szCs w:val="20"/>
        </w:rPr>
        <w:t>.</w:t>
      </w:r>
    </w:p>
    <w:p w:rsidR="00315757" w:rsidRPr="002D1C61" w:rsidRDefault="00315757" w:rsidP="00315757">
      <w:pPr>
        <w:pStyle w:val="a7"/>
        <w:numPr>
          <w:ilvl w:val="0"/>
          <w:numId w:val="32"/>
        </w:numPr>
        <w:rPr>
          <w:rFonts w:ascii="Verdana" w:hAnsi="Verdana"/>
          <w:sz w:val="20"/>
          <w:szCs w:val="20"/>
        </w:rPr>
      </w:pPr>
      <w:r w:rsidRPr="002D1C61">
        <w:rPr>
          <w:rFonts w:ascii="Verdana" w:hAnsi="Verdana"/>
          <w:sz w:val="20"/>
          <w:szCs w:val="20"/>
        </w:rPr>
        <w:t>Zu den Vorhaben und Entscheidungen nach Abs. 1 gehören:</w:t>
      </w:r>
      <w:r w:rsidRPr="002D1C61">
        <w:rPr>
          <w:rFonts w:ascii="Verdana" w:hAnsi="Verdana"/>
          <w:sz w:val="20"/>
          <w:szCs w:val="20"/>
        </w:rPr>
        <w:br/>
      </w:r>
    </w:p>
    <w:p w:rsidR="006203F6" w:rsidRDefault="006203F6" w:rsidP="00315757">
      <w:pPr>
        <w:pStyle w:val="a7"/>
        <w:rPr>
          <w:rFonts w:ascii="Verdana" w:hAnsi="Verdana"/>
          <w:sz w:val="20"/>
          <w:szCs w:val="20"/>
        </w:rPr>
      </w:pPr>
    </w:p>
    <w:p w:rsidR="00802565" w:rsidRDefault="002D1C61" w:rsidP="004C408B">
      <w:pPr>
        <w:pStyle w:val="a7"/>
        <w:widowControl w:val="0"/>
        <w:rPr>
          <w:rFonts w:ascii="Verdana" w:hAnsi="Verdana"/>
          <w:i/>
          <w:sz w:val="20"/>
          <w:szCs w:val="20"/>
        </w:rPr>
      </w:pPr>
      <w:r>
        <w:rPr>
          <w:rFonts w:ascii="Verdana" w:hAnsi="Verdana"/>
          <w:i/>
          <w:sz w:val="20"/>
          <w:szCs w:val="20"/>
        </w:rPr>
        <w:t>[</w:t>
      </w:r>
      <w:r w:rsidRPr="002D1C61">
        <w:rPr>
          <w:rFonts w:ascii="Verdana" w:hAnsi="Verdana"/>
          <w:i/>
          <w:sz w:val="20"/>
          <w:szCs w:val="20"/>
        </w:rPr>
        <w:t>Beschreibung der Beratungstätigkeit, der Themen und Inhalte.</w:t>
      </w:r>
      <w:r>
        <w:rPr>
          <w:rFonts w:ascii="Verdana" w:hAnsi="Verdana"/>
          <w:i/>
          <w:sz w:val="20"/>
          <w:szCs w:val="20"/>
        </w:rPr>
        <w:t>]</w:t>
      </w:r>
    </w:p>
    <w:p w:rsidR="00802565" w:rsidRPr="00802565" w:rsidRDefault="00802565" w:rsidP="00802565"/>
    <w:p w:rsidR="00802565" w:rsidRPr="00802565" w:rsidRDefault="00802565" w:rsidP="00802565"/>
    <w:p w:rsidR="00802565" w:rsidRPr="00802565" w:rsidRDefault="00802565" w:rsidP="00802565"/>
    <w:p w:rsidR="00802565" w:rsidRPr="00802565" w:rsidRDefault="00802565" w:rsidP="00802565"/>
    <w:p w:rsidR="00802565" w:rsidRPr="00802565" w:rsidRDefault="00802565" w:rsidP="00802565"/>
    <w:p w:rsidR="00802565" w:rsidRPr="00802565" w:rsidRDefault="00802565" w:rsidP="00802565"/>
    <w:p w:rsidR="00802565" w:rsidRPr="00802565" w:rsidRDefault="00802565" w:rsidP="00802565"/>
    <w:p w:rsidR="00802565" w:rsidRPr="00802565" w:rsidRDefault="00802565" w:rsidP="00802565"/>
    <w:p w:rsidR="00802565" w:rsidRPr="00802565" w:rsidRDefault="00802565" w:rsidP="00802565"/>
    <w:p w:rsidR="00802565" w:rsidRDefault="00802565" w:rsidP="00802565"/>
    <w:p w:rsidR="00802565" w:rsidRPr="00802565" w:rsidRDefault="00802565" w:rsidP="00802565"/>
    <w:p w:rsidR="00802565" w:rsidRDefault="00802565" w:rsidP="00802565">
      <w:pPr>
        <w:tabs>
          <w:tab w:val="left" w:pos="3165"/>
        </w:tabs>
      </w:pPr>
      <w:r>
        <w:tab/>
      </w:r>
      <w:bookmarkStart w:id="0" w:name="_GoBack"/>
      <w:bookmarkEnd w:id="0"/>
    </w:p>
    <w:p w:rsidR="004C408B" w:rsidRPr="00802565" w:rsidRDefault="00802565" w:rsidP="00802565">
      <w:pPr>
        <w:tabs>
          <w:tab w:val="left" w:pos="3165"/>
        </w:tabs>
        <w:sectPr w:rsidR="004C408B" w:rsidRPr="00802565" w:rsidSect="00CB3492">
          <w:type w:val="continuous"/>
          <w:pgSz w:w="11906" w:h="16838"/>
          <w:pgMar w:top="1418" w:right="1286" w:bottom="0" w:left="1260" w:header="719" w:footer="459" w:gutter="0"/>
          <w:cols w:space="708"/>
          <w:docGrid w:linePitch="360"/>
        </w:sectPr>
      </w:pPr>
      <w:r>
        <w:tab/>
      </w:r>
    </w:p>
    <w:p w:rsidR="006203F6" w:rsidRDefault="006203F6" w:rsidP="006203F6">
      <w:pPr>
        <w:pStyle w:val="a7"/>
        <w:widowControl w:val="0"/>
        <w:numPr>
          <w:ilvl w:val="0"/>
          <w:numId w:val="1"/>
        </w:numPr>
        <w:ind w:left="707" w:hanging="283"/>
        <w:rPr>
          <w:rFonts w:ascii="Verdana" w:hAnsi="Verdana"/>
          <w:sz w:val="20"/>
          <w:szCs w:val="20"/>
        </w:rPr>
        <w:sectPr w:rsidR="006203F6" w:rsidSect="006203F6">
          <w:pgSz w:w="11906" w:h="16838"/>
          <w:pgMar w:top="1418" w:right="288" w:bottom="0" w:left="360" w:header="719" w:footer="459" w:gutter="0"/>
          <w:cols w:space="708"/>
          <w:docGrid w:linePitch="360"/>
        </w:sectPr>
      </w:pPr>
    </w:p>
    <w:p w:rsidR="006203F6" w:rsidRDefault="006203F6" w:rsidP="006203F6">
      <w:pPr>
        <w:pStyle w:val="a7"/>
        <w:jc w:val="center"/>
        <w:rPr>
          <w:rFonts w:ascii="Verdana" w:hAnsi="Verdana"/>
          <w:b/>
          <w:bCs/>
          <w:sz w:val="20"/>
          <w:szCs w:val="20"/>
        </w:rPr>
      </w:pPr>
    </w:p>
    <w:p w:rsidR="006203F6" w:rsidRPr="006203F6" w:rsidRDefault="006203F6" w:rsidP="006203F6">
      <w:pPr>
        <w:pStyle w:val="a7"/>
        <w:spacing w:after="240"/>
        <w:jc w:val="center"/>
        <w:rPr>
          <w:rFonts w:ascii="Verdana" w:hAnsi="Verdana"/>
          <w:b/>
          <w:bCs/>
        </w:rPr>
      </w:pPr>
      <w:r w:rsidRPr="006203F6">
        <w:rPr>
          <w:rFonts w:ascii="Verdana" w:hAnsi="Verdana"/>
          <w:b/>
          <w:bCs/>
        </w:rPr>
        <w:t>§ 2 Beginn, Vertragsdauer und Kündigung</w:t>
      </w:r>
    </w:p>
    <w:p w:rsidR="008F34A6" w:rsidRDefault="006203F6" w:rsidP="008F34A6">
      <w:pPr>
        <w:pStyle w:val="a7"/>
        <w:tabs>
          <w:tab w:val="left" w:pos="1620"/>
        </w:tabs>
        <w:ind w:left="360" w:hanging="360"/>
        <w:rPr>
          <w:rFonts w:ascii="Verdana" w:hAnsi="Verdana"/>
          <w:sz w:val="20"/>
          <w:szCs w:val="20"/>
        </w:rPr>
      </w:pPr>
      <w:r w:rsidRPr="006203F6">
        <w:rPr>
          <w:rFonts w:ascii="Verdana" w:hAnsi="Verdana"/>
          <w:sz w:val="20"/>
          <w:szCs w:val="20"/>
        </w:rPr>
        <w:t xml:space="preserve">(1) Das Dienstverhältnis beginnt </w:t>
      </w:r>
      <w:r w:rsidR="0033040A">
        <w:rPr>
          <w:rFonts w:ascii="Verdana" w:hAnsi="Verdana"/>
          <w:sz w:val="20"/>
          <w:szCs w:val="20"/>
        </w:rPr>
        <w:t xml:space="preserve">am </w:t>
      </w:r>
      <w:r w:rsidR="0033040A" w:rsidRPr="0033040A">
        <w:rPr>
          <w:rFonts w:ascii="Verdana" w:hAnsi="Verdana"/>
          <w:sz w:val="20"/>
          <w:szCs w:val="20"/>
          <w:u w:val="single"/>
        </w:rPr>
        <w:t>….</w:t>
      </w:r>
      <w:r w:rsidRPr="006203F6">
        <w:rPr>
          <w:rFonts w:ascii="Verdana" w:hAnsi="Verdana"/>
          <w:sz w:val="20"/>
          <w:szCs w:val="20"/>
        </w:rPr>
        <w:t xml:space="preserve"> und </w:t>
      </w:r>
      <w:r w:rsidR="004C408B">
        <w:rPr>
          <w:rFonts w:ascii="Verdana" w:hAnsi="Verdana"/>
          <w:sz w:val="20"/>
          <w:szCs w:val="20"/>
        </w:rPr>
        <w:t xml:space="preserve">dauert </w:t>
      </w:r>
      <w:r w:rsidR="00797C74">
        <w:rPr>
          <w:rFonts w:ascii="Verdana" w:hAnsi="Verdana"/>
          <w:sz w:val="20"/>
          <w:szCs w:val="20"/>
        </w:rPr>
        <w:t>bis zum</w:t>
      </w:r>
    </w:p>
    <w:p w:rsidR="006203F6" w:rsidRPr="006203F6" w:rsidRDefault="008F34A6" w:rsidP="008F34A6">
      <w:pPr>
        <w:pStyle w:val="a7"/>
        <w:tabs>
          <w:tab w:val="left" w:leader="underscore" w:pos="2520"/>
        </w:tabs>
        <w:ind w:left="360" w:hanging="360"/>
        <w:rPr>
          <w:rFonts w:ascii="Verdana" w:hAnsi="Verdana"/>
          <w:sz w:val="20"/>
          <w:szCs w:val="20"/>
        </w:rPr>
      </w:pPr>
      <w:r>
        <w:rPr>
          <w:rFonts w:ascii="Verdana" w:hAnsi="Verdana"/>
          <w:sz w:val="20"/>
          <w:szCs w:val="20"/>
        </w:rPr>
        <w:tab/>
      </w:r>
      <w:r w:rsidR="001451F5">
        <w:rPr>
          <w:rFonts w:ascii="Verdana" w:hAnsi="Verdana"/>
          <w:sz w:val="20"/>
          <w:szCs w:val="20"/>
          <w:u w:val="single"/>
        </w:rPr>
        <w:t>…</w:t>
      </w:r>
      <w:r>
        <w:rPr>
          <w:rFonts w:ascii="Verdana" w:hAnsi="Verdana"/>
          <w:sz w:val="20"/>
          <w:szCs w:val="20"/>
        </w:rPr>
        <w:t>.</w:t>
      </w:r>
    </w:p>
    <w:p w:rsidR="006203F6" w:rsidRPr="006203F6" w:rsidRDefault="006203F6" w:rsidP="0033270F">
      <w:pPr>
        <w:pStyle w:val="a7"/>
        <w:ind w:left="360" w:hanging="360"/>
        <w:rPr>
          <w:rFonts w:ascii="Verdana" w:hAnsi="Verdana"/>
          <w:sz w:val="20"/>
          <w:szCs w:val="20"/>
        </w:rPr>
      </w:pPr>
    </w:p>
    <w:p w:rsidR="006203F6" w:rsidRPr="006203F6" w:rsidRDefault="006203F6" w:rsidP="0033270F">
      <w:pPr>
        <w:pStyle w:val="a7"/>
        <w:ind w:left="360" w:hanging="360"/>
        <w:rPr>
          <w:rFonts w:ascii="Verdana" w:hAnsi="Verdana"/>
          <w:sz w:val="20"/>
          <w:szCs w:val="20"/>
        </w:rPr>
      </w:pPr>
      <w:r w:rsidRPr="006203F6">
        <w:rPr>
          <w:rFonts w:ascii="Verdana" w:hAnsi="Verdana"/>
          <w:sz w:val="20"/>
          <w:szCs w:val="20"/>
        </w:rPr>
        <w:t xml:space="preserve">(2) Der Vertrag hat eine Mindestlaufzeit von </w:t>
      </w:r>
      <w:r w:rsidR="002D1C61">
        <w:rPr>
          <w:rFonts w:ascii="Verdana" w:hAnsi="Verdana"/>
          <w:sz w:val="20"/>
          <w:szCs w:val="20"/>
        </w:rPr>
        <w:t>...</w:t>
      </w:r>
      <w:r w:rsidRPr="006203F6">
        <w:rPr>
          <w:rFonts w:ascii="Verdana" w:hAnsi="Verdana"/>
          <w:sz w:val="20"/>
          <w:szCs w:val="20"/>
        </w:rPr>
        <w:t>.</w:t>
      </w:r>
    </w:p>
    <w:p w:rsidR="006203F6" w:rsidRPr="006203F6" w:rsidRDefault="006203F6" w:rsidP="0033270F">
      <w:pPr>
        <w:pStyle w:val="a7"/>
        <w:ind w:left="360" w:hanging="360"/>
        <w:rPr>
          <w:rFonts w:ascii="Verdana" w:hAnsi="Verdana"/>
          <w:sz w:val="20"/>
          <w:szCs w:val="20"/>
        </w:rPr>
      </w:pPr>
    </w:p>
    <w:p w:rsidR="006203F6" w:rsidRPr="006203F6" w:rsidRDefault="006203F6" w:rsidP="0033270F">
      <w:pPr>
        <w:pStyle w:val="a7"/>
        <w:ind w:left="360" w:hanging="360"/>
        <w:rPr>
          <w:rFonts w:ascii="Verdana" w:hAnsi="Verdana"/>
          <w:sz w:val="20"/>
          <w:szCs w:val="20"/>
        </w:rPr>
      </w:pPr>
      <w:r w:rsidRPr="006203F6">
        <w:rPr>
          <w:rFonts w:ascii="Verdana" w:hAnsi="Verdana"/>
          <w:sz w:val="20"/>
          <w:szCs w:val="20"/>
        </w:rPr>
        <w:t xml:space="preserve">(3) Der Beratervertrag endet nach Ablauf des in Abs. </w:t>
      </w:r>
      <w:r w:rsidR="004C408B">
        <w:rPr>
          <w:rFonts w:ascii="Verdana" w:hAnsi="Verdana"/>
          <w:sz w:val="20"/>
          <w:szCs w:val="20"/>
        </w:rPr>
        <w:t>1</w:t>
      </w:r>
      <w:r w:rsidRPr="006203F6">
        <w:rPr>
          <w:rFonts w:ascii="Verdana" w:hAnsi="Verdana"/>
          <w:sz w:val="20"/>
          <w:szCs w:val="20"/>
        </w:rPr>
        <w:t xml:space="preserve"> genannten Zeitraums. Einer Kündigung bedarf es dabei nicht.</w:t>
      </w:r>
    </w:p>
    <w:p w:rsidR="006203F6" w:rsidRPr="006203F6" w:rsidRDefault="006203F6" w:rsidP="0033270F">
      <w:pPr>
        <w:pStyle w:val="a7"/>
        <w:ind w:left="360" w:hanging="360"/>
        <w:rPr>
          <w:rFonts w:ascii="Verdana" w:hAnsi="Verdana"/>
          <w:sz w:val="20"/>
          <w:szCs w:val="20"/>
        </w:rPr>
      </w:pPr>
    </w:p>
    <w:p w:rsidR="006203F6" w:rsidRPr="006203F6" w:rsidRDefault="006203F6" w:rsidP="0033270F">
      <w:pPr>
        <w:pStyle w:val="a7"/>
        <w:ind w:left="360" w:hanging="360"/>
        <w:rPr>
          <w:rFonts w:ascii="Verdana" w:hAnsi="Verdana"/>
          <w:sz w:val="20"/>
          <w:szCs w:val="20"/>
        </w:rPr>
      </w:pPr>
      <w:r w:rsidRPr="006203F6">
        <w:rPr>
          <w:rFonts w:ascii="Verdana" w:hAnsi="Verdana"/>
          <w:sz w:val="20"/>
          <w:szCs w:val="20"/>
        </w:rPr>
        <w:t>(4) Sollten außergewöhnliche Einflüsse zu einer erkennbaren Überschreitung des</w:t>
      </w:r>
      <w:r w:rsidR="004C408B">
        <w:rPr>
          <w:rFonts w:ascii="Verdana" w:hAnsi="Verdana"/>
          <w:sz w:val="20"/>
          <w:szCs w:val="20"/>
        </w:rPr>
        <w:t xml:space="preserve"> Beratungszeitraumes nach Abs. 1</w:t>
      </w:r>
      <w:r w:rsidRPr="006203F6">
        <w:rPr>
          <w:rFonts w:ascii="Verdana" w:hAnsi="Verdana"/>
          <w:sz w:val="20"/>
          <w:szCs w:val="20"/>
        </w:rPr>
        <w:t xml:space="preserve"> führen, so wird der Berater den Auftraggeber davon unverzüglich unterrichten.</w:t>
      </w:r>
    </w:p>
    <w:p w:rsidR="006203F6" w:rsidRPr="006203F6" w:rsidRDefault="006203F6" w:rsidP="0033270F">
      <w:pPr>
        <w:pStyle w:val="a7"/>
        <w:ind w:left="360" w:hanging="360"/>
        <w:rPr>
          <w:rFonts w:ascii="Verdana" w:hAnsi="Verdana"/>
          <w:sz w:val="20"/>
          <w:szCs w:val="20"/>
        </w:rPr>
      </w:pPr>
    </w:p>
    <w:p w:rsidR="006203F6" w:rsidRPr="006203F6" w:rsidRDefault="006203F6" w:rsidP="0033270F">
      <w:pPr>
        <w:pStyle w:val="a7"/>
        <w:ind w:left="360" w:hanging="360"/>
        <w:rPr>
          <w:rFonts w:ascii="Verdana" w:hAnsi="Verdana"/>
          <w:sz w:val="20"/>
          <w:szCs w:val="20"/>
        </w:rPr>
      </w:pPr>
      <w:r w:rsidRPr="006203F6">
        <w:rPr>
          <w:rFonts w:ascii="Verdana" w:hAnsi="Verdana"/>
          <w:sz w:val="20"/>
          <w:szCs w:val="20"/>
        </w:rPr>
        <w:t xml:space="preserve">(5) Im Fall des Abs. 4 </w:t>
      </w:r>
      <w:r w:rsidR="006C468F">
        <w:rPr>
          <w:rFonts w:ascii="Verdana" w:hAnsi="Verdana"/>
          <w:sz w:val="20"/>
          <w:szCs w:val="20"/>
        </w:rPr>
        <w:t>kann</w:t>
      </w:r>
      <w:r w:rsidRPr="006203F6">
        <w:rPr>
          <w:rFonts w:ascii="Verdana" w:hAnsi="Verdana"/>
          <w:sz w:val="20"/>
          <w:szCs w:val="20"/>
        </w:rPr>
        <w:t xml:space="preserve"> eine Verlängerung des Beratervertrages </w:t>
      </w:r>
      <w:r w:rsidR="006C468F">
        <w:rPr>
          <w:rFonts w:ascii="Verdana" w:hAnsi="Verdana"/>
          <w:sz w:val="20"/>
          <w:szCs w:val="20"/>
        </w:rPr>
        <w:t>durchgeführt werden</w:t>
      </w:r>
      <w:r w:rsidRPr="006203F6">
        <w:rPr>
          <w:rFonts w:ascii="Verdana" w:hAnsi="Verdana"/>
          <w:sz w:val="20"/>
          <w:szCs w:val="20"/>
        </w:rPr>
        <w:t>.</w:t>
      </w:r>
    </w:p>
    <w:p w:rsidR="006203F6" w:rsidRPr="006203F6" w:rsidRDefault="006203F6" w:rsidP="0033270F">
      <w:pPr>
        <w:pStyle w:val="a7"/>
        <w:ind w:left="360" w:hanging="360"/>
        <w:rPr>
          <w:rFonts w:ascii="Verdana" w:hAnsi="Verdana"/>
          <w:sz w:val="20"/>
          <w:szCs w:val="20"/>
        </w:rPr>
      </w:pPr>
    </w:p>
    <w:p w:rsidR="006203F6" w:rsidRPr="006203F6" w:rsidRDefault="006203F6" w:rsidP="0033270F">
      <w:pPr>
        <w:pStyle w:val="a7"/>
        <w:ind w:left="360" w:hanging="360"/>
        <w:rPr>
          <w:rFonts w:ascii="Verdana" w:hAnsi="Verdana"/>
          <w:sz w:val="20"/>
          <w:szCs w:val="20"/>
        </w:rPr>
      </w:pPr>
      <w:r w:rsidRPr="006203F6">
        <w:rPr>
          <w:rFonts w:ascii="Verdana" w:hAnsi="Verdana"/>
          <w:sz w:val="20"/>
          <w:szCs w:val="20"/>
        </w:rPr>
        <w:t>(6) Die Verlängerung des Beratervertrags bedarf der Schriftform.</w:t>
      </w:r>
    </w:p>
    <w:p w:rsidR="006203F6" w:rsidRPr="006203F6" w:rsidRDefault="006203F6" w:rsidP="0033270F">
      <w:pPr>
        <w:pStyle w:val="a7"/>
        <w:ind w:left="360" w:hanging="360"/>
        <w:rPr>
          <w:rFonts w:ascii="Verdana" w:hAnsi="Verdana"/>
          <w:sz w:val="20"/>
          <w:szCs w:val="20"/>
        </w:rPr>
      </w:pPr>
    </w:p>
    <w:p w:rsidR="006C468F" w:rsidRDefault="006203F6" w:rsidP="006C468F">
      <w:pPr>
        <w:pStyle w:val="a7"/>
        <w:ind w:left="360" w:hanging="360"/>
        <w:rPr>
          <w:rFonts w:ascii="Verdana" w:hAnsi="Verdana"/>
          <w:sz w:val="20"/>
          <w:szCs w:val="20"/>
        </w:rPr>
      </w:pPr>
      <w:r w:rsidRPr="006203F6">
        <w:rPr>
          <w:rFonts w:ascii="Verdana" w:hAnsi="Verdana"/>
          <w:sz w:val="20"/>
          <w:szCs w:val="20"/>
        </w:rPr>
        <w:t xml:space="preserve">(7) Eine Kündigung des Beratervertrages kann nur aus wichtigem Grund erfolgen. </w:t>
      </w:r>
      <w:r w:rsidR="006C468F">
        <w:rPr>
          <w:rFonts w:ascii="Verdana" w:hAnsi="Verdana"/>
          <w:sz w:val="20"/>
          <w:szCs w:val="20"/>
        </w:rPr>
        <w:t>Im Fall der Gewerbeabmeldung oder der Aufgabe der Tätigkeit</w:t>
      </w:r>
      <w:r w:rsidR="00DD1BA9">
        <w:rPr>
          <w:rFonts w:ascii="Verdana" w:hAnsi="Verdana"/>
          <w:sz w:val="20"/>
          <w:szCs w:val="20"/>
        </w:rPr>
        <w:t xml:space="preserve"> des Auftraggebers </w:t>
      </w:r>
      <w:r w:rsidR="006C468F">
        <w:rPr>
          <w:rFonts w:ascii="Verdana" w:hAnsi="Verdana"/>
          <w:sz w:val="20"/>
          <w:szCs w:val="20"/>
        </w:rPr>
        <w:t>gilt der Vertrag als beendet.</w:t>
      </w:r>
    </w:p>
    <w:p w:rsidR="006203F6" w:rsidRDefault="006C468F" w:rsidP="006C468F">
      <w:pPr>
        <w:pStyle w:val="a7"/>
        <w:ind w:left="360" w:hanging="360"/>
        <w:rPr>
          <w:rFonts w:ascii="Verdana" w:hAnsi="Verdana"/>
          <w:sz w:val="20"/>
          <w:szCs w:val="20"/>
        </w:rPr>
      </w:pPr>
      <w:r>
        <w:rPr>
          <w:rFonts w:ascii="Verdana" w:hAnsi="Verdana"/>
          <w:sz w:val="20"/>
          <w:szCs w:val="20"/>
        </w:rPr>
        <w:t xml:space="preserve">(8) </w:t>
      </w:r>
      <w:r w:rsidR="006203F6" w:rsidRPr="006203F6">
        <w:rPr>
          <w:rFonts w:ascii="Verdana" w:hAnsi="Verdana"/>
          <w:sz w:val="20"/>
          <w:szCs w:val="20"/>
        </w:rPr>
        <w:t xml:space="preserve">Die Kündigungserklärung ist schriftlich abzugeben. </w:t>
      </w:r>
      <w:r w:rsidR="002A2AE2">
        <w:rPr>
          <w:rFonts w:ascii="Verdana" w:hAnsi="Verdana"/>
          <w:sz w:val="20"/>
          <w:szCs w:val="20"/>
        </w:rPr>
        <w:t xml:space="preserve">Der Vertrag ist </w:t>
      </w:r>
      <w:r w:rsidR="002A2AE2" w:rsidRPr="002A2AE2">
        <w:rPr>
          <w:rFonts w:ascii="Verdana" w:hAnsi="Verdana"/>
          <w:sz w:val="20"/>
          <w:szCs w:val="20"/>
        </w:rPr>
        <w:t xml:space="preserve">mit einer Frist von 1 Monat zum Monatsende kündbar. </w:t>
      </w:r>
      <w:r w:rsidR="006203F6" w:rsidRPr="006203F6">
        <w:rPr>
          <w:rFonts w:ascii="Verdana" w:hAnsi="Verdana"/>
          <w:sz w:val="20"/>
          <w:szCs w:val="20"/>
        </w:rPr>
        <w:t xml:space="preserve">Bis zum Zeitpunkt </w:t>
      </w:r>
      <w:r w:rsidR="002A2AE2">
        <w:rPr>
          <w:rFonts w:ascii="Verdana" w:hAnsi="Verdana"/>
          <w:sz w:val="20"/>
          <w:szCs w:val="20"/>
        </w:rPr>
        <w:t xml:space="preserve">der Beendigung des Vertrages </w:t>
      </w:r>
      <w:r>
        <w:rPr>
          <w:rFonts w:ascii="Verdana" w:hAnsi="Verdana"/>
          <w:sz w:val="20"/>
          <w:szCs w:val="20"/>
        </w:rPr>
        <w:t>geleistete Dienste sind nach §</w:t>
      </w:r>
      <w:r w:rsidR="006203F6" w:rsidRPr="006203F6">
        <w:rPr>
          <w:rFonts w:ascii="Verdana" w:hAnsi="Verdana"/>
          <w:sz w:val="20"/>
          <w:szCs w:val="20"/>
        </w:rPr>
        <w:t xml:space="preserve"> </w:t>
      </w:r>
      <w:r w:rsidR="00F74E81">
        <w:rPr>
          <w:rFonts w:ascii="Verdana" w:hAnsi="Verdana"/>
          <w:sz w:val="20"/>
          <w:szCs w:val="20"/>
        </w:rPr>
        <w:t>5</w:t>
      </w:r>
      <w:r w:rsidR="006203F6" w:rsidRPr="006203F6">
        <w:rPr>
          <w:rFonts w:ascii="Verdana" w:hAnsi="Verdana"/>
          <w:sz w:val="20"/>
          <w:szCs w:val="20"/>
        </w:rPr>
        <w:t xml:space="preserve"> dieses Vertrags </w:t>
      </w:r>
      <w:r>
        <w:rPr>
          <w:rFonts w:ascii="Verdana" w:hAnsi="Verdana"/>
          <w:sz w:val="20"/>
          <w:szCs w:val="20"/>
        </w:rPr>
        <w:t xml:space="preserve">abzurechnen und </w:t>
      </w:r>
      <w:r w:rsidR="006203F6" w:rsidRPr="006203F6">
        <w:rPr>
          <w:rFonts w:ascii="Verdana" w:hAnsi="Verdana"/>
          <w:sz w:val="20"/>
          <w:szCs w:val="20"/>
        </w:rPr>
        <w:t xml:space="preserve">in Rechnung </w:t>
      </w:r>
      <w:r>
        <w:rPr>
          <w:rFonts w:ascii="Verdana" w:hAnsi="Verdana"/>
          <w:sz w:val="20"/>
          <w:szCs w:val="20"/>
        </w:rPr>
        <w:t xml:space="preserve">zu </w:t>
      </w:r>
      <w:r w:rsidR="006203F6" w:rsidRPr="006203F6">
        <w:rPr>
          <w:rFonts w:ascii="Verdana" w:hAnsi="Verdana"/>
          <w:sz w:val="20"/>
          <w:szCs w:val="20"/>
        </w:rPr>
        <w:t>stell</w:t>
      </w:r>
      <w:r w:rsidR="00DD1BA9">
        <w:rPr>
          <w:rFonts w:ascii="Verdana" w:hAnsi="Verdana"/>
          <w:sz w:val="20"/>
          <w:szCs w:val="20"/>
        </w:rPr>
        <w:t>en</w:t>
      </w:r>
      <w:r w:rsidR="006203F6" w:rsidRPr="006203F6">
        <w:rPr>
          <w:rFonts w:ascii="Verdana" w:hAnsi="Verdana"/>
          <w:sz w:val="20"/>
          <w:szCs w:val="20"/>
        </w:rPr>
        <w:t>.</w:t>
      </w:r>
    </w:p>
    <w:p w:rsidR="006C468F" w:rsidRPr="006203F6" w:rsidRDefault="006C468F" w:rsidP="006C468F">
      <w:pPr>
        <w:pStyle w:val="a7"/>
        <w:ind w:left="360" w:hanging="360"/>
        <w:rPr>
          <w:rFonts w:ascii="Verdana" w:hAnsi="Verdana"/>
          <w:sz w:val="20"/>
          <w:szCs w:val="20"/>
        </w:rPr>
      </w:pPr>
    </w:p>
    <w:p w:rsidR="006203F6" w:rsidRPr="006203F6" w:rsidRDefault="006203F6" w:rsidP="006203F6">
      <w:pPr>
        <w:pStyle w:val="a7"/>
        <w:spacing w:after="240"/>
        <w:jc w:val="center"/>
        <w:rPr>
          <w:rFonts w:ascii="Verdana" w:hAnsi="Verdana"/>
          <w:b/>
          <w:bCs/>
        </w:rPr>
      </w:pPr>
      <w:r w:rsidRPr="006203F6">
        <w:rPr>
          <w:rFonts w:ascii="Verdana" w:hAnsi="Verdana"/>
          <w:b/>
          <w:bCs/>
        </w:rPr>
        <w:t>§ 3 Dienstzeit und Dienstort</w:t>
      </w:r>
    </w:p>
    <w:p w:rsidR="006203F6" w:rsidRPr="006203F6" w:rsidRDefault="006203F6" w:rsidP="0033270F">
      <w:pPr>
        <w:pStyle w:val="a7"/>
        <w:jc w:val="both"/>
        <w:rPr>
          <w:rFonts w:ascii="Verdana" w:hAnsi="Verdana"/>
          <w:sz w:val="20"/>
          <w:szCs w:val="20"/>
        </w:rPr>
      </w:pPr>
      <w:r w:rsidRPr="006203F6">
        <w:rPr>
          <w:rFonts w:ascii="Verdana" w:hAnsi="Verdana"/>
          <w:sz w:val="20"/>
          <w:szCs w:val="20"/>
        </w:rPr>
        <w:t>Der Berater bestimmt die Gestaltung seiner Dienstzeit sowie seinen Dienstort nach pflicht</w:t>
      </w:r>
      <w:r w:rsidR="0033270F">
        <w:rPr>
          <w:rFonts w:ascii="Verdana" w:hAnsi="Verdana"/>
          <w:sz w:val="20"/>
          <w:szCs w:val="20"/>
        </w:rPr>
        <w:softHyphen/>
      </w:r>
      <w:r w:rsidRPr="006203F6">
        <w:rPr>
          <w:rFonts w:ascii="Verdana" w:hAnsi="Verdana"/>
          <w:sz w:val="20"/>
          <w:szCs w:val="20"/>
        </w:rPr>
        <w:t>gemäßem Ermessen.</w:t>
      </w:r>
    </w:p>
    <w:p w:rsidR="006203F6" w:rsidRPr="006203F6" w:rsidRDefault="006203F6" w:rsidP="006203F6">
      <w:pPr>
        <w:pStyle w:val="a7"/>
        <w:rPr>
          <w:rFonts w:ascii="Verdana" w:hAnsi="Verdana"/>
          <w:sz w:val="20"/>
          <w:szCs w:val="20"/>
        </w:rPr>
      </w:pPr>
    </w:p>
    <w:p w:rsidR="006203F6" w:rsidRPr="006203F6" w:rsidRDefault="006203F6" w:rsidP="006203F6">
      <w:pPr>
        <w:pStyle w:val="a7"/>
        <w:spacing w:after="240"/>
        <w:jc w:val="center"/>
        <w:rPr>
          <w:rFonts w:ascii="Verdana" w:hAnsi="Verdana"/>
          <w:b/>
          <w:bCs/>
        </w:rPr>
      </w:pPr>
      <w:r w:rsidRPr="006203F6">
        <w:rPr>
          <w:rFonts w:ascii="Verdana" w:hAnsi="Verdana"/>
          <w:b/>
          <w:bCs/>
        </w:rPr>
        <w:t>§ 4 Pflichten des Auftraggebers</w:t>
      </w:r>
    </w:p>
    <w:p w:rsidR="00F74E81" w:rsidRPr="006203F6" w:rsidRDefault="006203F6" w:rsidP="00F74E81">
      <w:pPr>
        <w:pStyle w:val="a7"/>
        <w:widowControl w:val="0"/>
        <w:rPr>
          <w:rFonts w:ascii="Verdana" w:hAnsi="Verdana"/>
          <w:sz w:val="20"/>
          <w:szCs w:val="20"/>
        </w:rPr>
      </w:pPr>
      <w:r w:rsidRPr="006203F6">
        <w:rPr>
          <w:rFonts w:ascii="Verdana" w:hAnsi="Verdana"/>
          <w:sz w:val="20"/>
          <w:szCs w:val="20"/>
        </w:rPr>
        <w:t xml:space="preserve">Der Auftraggeber verpflichtet sich für die Dauer der Beratungstätigkeit dem Berater sämtliche </w:t>
      </w:r>
      <w:r w:rsidR="00F74E81">
        <w:rPr>
          <w:rFonts w:ascii="Verdana" w:hAnsi="Verdana"/>
          <w:sz w:val="20"/>
          <w:szCs w:val="20"/>
        </w:rPr>
        <w:t xml:space="preserve">für den Auftrag wichtige </w:t>
      </w:r>
      <w:r w:rsidRPr="006203F6">
        <w:rPr>
          <w:rFonts w:ascii="Verdana" w:hAnsi="Verdana"/>
          <w:sz w:val="20"/>
          <w:szCs w:val="20"/>
        </w:rPr>
        <w:t>Unterlagen und Informationen zur Verfügung zu stellen. Darüber hinaus hat der Auftraggeber die Verpflichtung Sachverhalte, die zur Arbeit des Beraters nötig sind mündlich und gegebenenfalls schriftlich zu erläutern.</w:t>
      </w:r>
      <w:r w:rsidR="00F74E81">
        <w:rPr>
          <w:rFonts w:ascii="Verdana" w:hAnsi="Verdana"/>
          <w:sz w:val="20"/>
          <w:szCs w:val="20"/>
        </w:rPr>
        <w:t xml:space="preserve"> Zu den weiteren Pflichten des Auftraggebers zählt insbesondere die Einhaltung vereinbarter Termine sowie die rechtzeitige Mitteilung neuer Sachverhalte.</w:t>
      </w:r>
    </w:p>
    <w:p w:rsidR="006203F6" w:rsidRPr="006203F6" w:rsidRDefault="006203F6" w:rsidP="0033270F">
      <w:pPr>
        <w:pStyle w:val="a7"/>
        <w:jc w:val="both"/>
        <w:rPr>
          <w:rFonts w:ascii="Verdana" w:hAnsi="Verdana"/>
          <w:sz w:val="20"/>
          <w:szCs w:val="20"/>
        </w:rPr>
      </w:pPr>
    </w:p>
    <w:p w:rsidR="006203F6" w:rsidRDefault="006203F6" w:rsidP="00F81C6D">
      <w:pPr>
        <w:rPr>
          <w:rFonts w:ascii="Verdana" w:hAnsi="Verdana"/>
        </w:rPr>
        <w:sectPr w:rsidR="006203F6" w:rsidSect="0033270F">
          <w:type w:val="continuous"/>
          <w:pgSz w:w="11906" w:h="16838"/>
          <w:pgMar w:top="1418" w:right="1106" w:bottom="0" w:left="1260" w:header="719" w:footer="459" w:gutter="0"/>
          <w:cols w:space="708"/>
          <w:docGrid w:linePitch="360"/>
        </w:sectPr>
      </w:pPr>
    </w:p>
    <w:p w:rsidR="006203F6" w:rsidRDefault="006203F6" w:rsidP="00F81C6D">
      <w:pPr>
        <w:rPr>
          <w:rFonts w:ascii="Verdana" w:hAnsi="Verdana"/>
        </w:rPr>
        <w:sectPr w:rsidR="006203F6" w:rsidSect="006203F6">
          <w:pgSz w:w="11906" w:h="16838"/>
          <w:pgMar w:top="1418" w:right="372" w:bottom="0" w:left="360" w:header="719" w:footer="459" w:gutter="0"/>
          <w:cols w:space="708"/>
          <w:docGrid w:linePitch="360"/>
        </w:sectPr>
      </w:pPr>
    </w:p>
    <w:p w:rsidR="006203F6" w:rsidRPr="006203F6" w:rsidRDefault="006203F6" w:rsidP="006203F6">
      <w:pPr>
        <w:pStyle w:val="a7"/>
        <w:spacing w:after="240"/>
        <w:jc w:val="center"/>
        <w:rPr>
          <w:rFonts w:ascii="Verdana" w:hAnsi="Verdana"/>
          <w:b/>
          <w:bCs/>
        </w:rPr>
      </w:pPr>
      <w:r w:rsidRPr="006203F6">
        <w:rPr>
          <w:rFonts w:ascii="Verdana" w:hAnsi="Verdana"/>
          <w:b/>
          <w:bCs/>
        </w:rPr>
        <w:t xml:space="preserve">§ </w:t>
      </w:r>
      <w:r w:rsidR="00F74E81">
        <w:rPr>
          <w:rFonts w:ascii="Verdana" w:hAnsi="Verdana"/>
          <w:b/>
          <w:bCs/>
        </w:rPr>
        <w:t>5</w:t>
      </w:r>
      <w:r w:rsidRPr="006203F6">
        <w:rPr>
          <w:rFonts w:ascii="Verdana" w:hAnsi="Verdana"/>
          <w:b/>
          <w:bCs/>
        </w:rPr>
        <w:t xml:space="preserve"> Vergütung</w:t>
      </w:r>
    </w:p>
    <w:p w:rsidR="00615BD1" w:rsidRPr="00615BD1" w:rsidRDefault="00615BD1" w:rsidP="00615BD1">
      <w:pPr>
        <w:pStyle w:val="a7"/>
        <w:tabs>
          <w:tab w:val="left" w:pos="426"/>
        </w:tabs>
        <w:rPr>
          <w:rFonts w:ascii="Verdana" w:hAnsi="Verdana"/>
          <w:sz w:val="20"/>
          <w:szCs w:val="20"/>
        </w:rPr>
      </w:pPr>
      <w:r>
        <w:rPr>
          <w:rFonts w:ascii="Verdana" w:hAnsi="Verdana"/>
          <w:sz w:val="20"/>
          <w:szCs w:val="20"/>
        </w:rPr>
        <w:t>(</w:t>
      </w:r>
      <w:r w:rsidRPr="00615BD1">
        <w:rPr>
          <w:rFonts w:ascii="Verdana" w:hAnsi="Verdana"/>
          <w:sz w:val="20"/>
          <w:szCs w:val="20"/>
        </w:rPr>
        <w:t xml:space="preserve">1) </w:t>
      </w:r>
      <w:r>
        <w:rPr>
          <w:rFonts w:ascii="Verdana" w:hAnsi="Verdana"/>
          <w:sz w:val="20"/>
          <w:szCs w:val="20"/>
        </w:rPr>
        <w:tab/>
        <w:t>D</w:t>
      </w:r>
      <w:r w:rsidRPr="00615BD1">
        <w:rPr>
          <w:rFonts w:ascii="Verdana" w:hAnsi="Verdana"/>
          <w:sz w:val="20"/>
          <w:szCs w:val="20"/>
        </w:rPr>
        <w:t xml:space="preserve">as Tageshonorar beträgt </w:t>
      </w:r>
      <w:r w:rsidR="002D1C61">
        <w:rPr>
          <w:rFonts w:ascii="Verdana" w:hAnsi="Verdana"/>
          <w:sz w:val="20"/>
          <w:szCs w:val="20"/>
        </w:rPr>
        <w:t>...</w:t>
      </w:r>
      <w:r w:rsidRPr="00615BD1">
        <w:rPr>
          <w:rFonts w:ascii="Verdana" w:hAnsi="Verdana"/>
          <w:sz w:val="20"/>
          <w:szCs w:val="20"/>
        </w:rPr>
        <w:t xml:space="preserve"> EUR netto. </w:t>
      </w:r>
    </w:p>
    <w:p w:rsidR="00615BD1" w:rsidRPr="00615BD1" w:rsidRDefault="00615BD1" w:rsidP="00615BD1">
      <w:pPr>
        <w:pStyle w:val="a7"/>
        <w:tabs>
          <w:tab w:val="left" w:pos="426"/>
        </w:tabs>
        <w:ind w:left="420" w:hanging="420"/>
        <w:rPr>
          <w:rFonts w:ascii="Verdana" w:hAnsi="Verdana"/>
          <w:sz w:val="20"/>
          <w:szCs w:val="20"/>
        </w:rPr>
      </w:pPr>
      <w:r w:rsidRPr="00615BD1">
        <w:rPr>
          <w:rFonts w:ascii="Verdana" w:hAnsi="Verdana"/>
          <w:sz w:val="20"/>
          <w:szCs w:val="20"/>
        </w:rPr>
        <w:t>(2)</w:t>
      </w:r>
      <w:r>
        <w:rPr>
          <w:rFonts w:ascii="Verdana" w:hAnsi="Verdana"/>
          <w:sz w:val="20"/>
          <w:szCs w:val="20"/>
        </w:rPr>
        <w:tab/>
      </w:r>
      <w:r w:rsidRPr="00615BD1">
        <w:rPr>
          <w:rFonts w:ascii="Verdana" w:hAnsi="Verdana"/>
          <w:sz w:val="20"/>
          <w:szCs w:val="20"/>
        </w:rPr>
        <w:t xml:space="preserve">Der Berater erhält für seine Tätigkeit ein Honorar in Höhe von </w:t>
      </w:r>
      <w:r w:rsidR="002D1C61">
        <w:rPr>
          <w:rFonts w:ascii="Verdana" w:hAnsi="Verdana"/>
          <w:sz w:val="20"/>
          <w:szCs w:val="20"/>
        </w:rPr>
        <w:t>... ,</w:t>
      </w:r>
      <w:r w:rsidRPr="00615BD1">
        <w:rPr>
          <w:rFonts w:ascii="Verdana" w:hAnsi="Verdana"/>
          <w:sz w:val="20"/>
          <w:szCs w:val="20"/>
        </w:rPr>
        <w:t>- EUR (</w:t>
      </w:r>
      <w:r w:rsidR="002D1C61">
        <w:rPr>
          <w:rFonts w:ascii="Verdana" w:hAnsi="Verdana"/>
          <w:sz w:val="20"/>
          <w:szCs w:val="20"/>
        </w:rPr>
        <w:t>...</w:t>
      </w:r>
      <w:r w:rsidRPr="00615BD1">
        <w:rPr>
          <w:rFonts w:ascii="Verdana" w:hAnsi="Verdana"/>
          <w:sz w:val="20"/>
          <w:szCs w:val="20"/>
        </w:rPr>
        <w:t xml:space="preserve">,- EUR X </w:t>
      </w:r>
      <w:r w:rsidR="002D1C61">
        <w:rPr>
          <w:rFonts w:ascii="Verdana" w:hAnsi="Verdana"/>
          <w:sz w:val="20"/>
          <w:szCs w:val="20"/>
        </w:rPr>
        <w:t>...</w:t>
      </w:r>
      <w:r w:rsidRPr="00615BD1">
        <w:rPr>
          <w:rFonts w:ascii="Verdana" w:hAnsi="Verdana"/>
          <w:sz w:val="20"/>
          <w:szCs w:val="20"/>
        </w:rPr>
        <w:t xml:space="preserve"> Tagewerke) zzgl. 19% Umsatzsteuer (</w:t>
      </w:r>
      <w:r w:rsidR="002D1C61">
        <w:rPr>
          <w:rFonts w:ascii="Verdana" w:hAnsi="Verdana"/>
          <w:sz w:val="20"/>
          <w:szCs w:val="20"/>
        </w:rPr>
        <w:t xml:space="preserve">...  </w:t>
      </w:r>
      <w:r w:rsidRPr="00615BD1">
        <w:rPr>
          <w:rFonts w:ascii="Verdana" w:hAnsi="Verdana"/>
          <w:sz w:val="20"/>
          <w:szCs w:val="20"/>
        </w:rPr>
        <w:t>,- EUR).</w:t>
      </w:r>
    </w:p>
    <w:p w:rsidR="00615BD1" w:rsidRPr="00615BD1" w:rsidRDefault="00615BD1" w:rsidP="00615BD1">
      <w:pPr>
        <w:pStyle w:val="a7"/>
        <w:tabs>
          <w:tab w:val="left" w:pos="426"/>
        </w:tabs>
        <w:ind w:left="420" w:hanging="420"/>
        <w:rPr>
          <w:rFonts w:ascii="Verdana" w:hAnsi="Verdana"/>
          <w:sz w:val="20"/>
          <w:szCs w:val="20"/>
        </w:rPr>
      </w:pPr>
      <w:r w:rsidRPr="00615BD1">
        <w:rPr>
          <w:rFonts w:ascii="Verdana" w:hAnsi="Verdana"/>
          <w:sz w:val="20"/>
          <w:szCs w:val="20"/>
        </w:rPr>
        <w:t>(3)</w:t>
      </w:r>
      <w:r>
        <w:rPr>
          <w:rFonts w:ascii="Verdana" w:hAnsi="Verdana"/>
          <w:sz w:val="20"/>
          <w:szCs w:val="20"/>
        </w:rPr>
        <w:tab/>
      </w:r>
      <w:r w:rsidRPr="00615BD1">
        <w:rPr>
          <w:rFonts w:ascii="Verdana" w:hAnsi="Verdana"/>
          <w:sz w:val="20"/>
          <w:szCs w:val="20"/>
        </w:rPr>
        <w:t xml:space="preserve">Die kleinste Abrechnungseinheit beträgt </w:t>
      </w:r>
      <w:r w:rsidR="002D1C61">
        <w:rPr>
          <w:rFonts w:ascii="Verdana" w:hAnsi="Verdana"/>
          <w:sz w:val="20"/>
          <w:szCs w:val="20"/>
        </w:rPr>
        <w:t>...</w:t>
      </w:r>
      <w:r w:rsidRPr="00615BD1">
        <w:rPr>
          <w:rFonts w:ascii="Verdana" w:hAnsi="Verdana"/>
          <w:sz w:val="20"/>
          <w:szCs w:val="20"/>
        </w:rPr>
        <w:t xml:space="preserve"> Stunden. Das gilt sowohl für die telefonische, persönliche oder Kontaktaufnahme per E-Mail bzw. Fax.</w:t>
      </w:r>
    </w:p>
    <w:p w:rsidR="00615BD1" w:rsidRPr="00615BD1" w:rsidRDefault="00615BD1" w:rsidP="00615BD1">
      <w:pPr>
        <w:pStyle w:val="a7"/>
        <w:tabs>
          <w:tab w:val="left" w:pos="426"/>
        </w:tabs>
        <w:ind w:left="357" w:hanging="357"/>
        <w:rPr>
          <w:rFonts w:ascii="Verdana" w:hAnsi="Verdana"/>
          <w:sz w:val="20"/>
          <w:szCs w:val="20"/>
        </w:rPr>
      </w:pPr>
      <w:r w:rsidRPr="00615BD1">
        <w:rPr>
          <w:rFonts w:ascii="Verdana" w:hAnsi="Verdana"/>
          <w:sz w:val="20"/>
          <w:szCs w:val="20"/>
        </w:rPr>
        <w:t>(4)</w:t>
      </w:r>
      <w:r>
        <w:rPr>
          <w:rFonts w:ascii="Verdana" w:hAnsi="Verdana"/>
          <w:sz w:val="20"/>
          <w:szCs w:val="20"/>
        </w:rPr>
        <w:tab/>
      </w:r>
      <w:r w:rsidRPr="00615BD1">
        <w:rPr>
          <w:rFonts w:ascii="Verdana" w:hAnsi="Verdana"/>
          <w:sz w:val="20"/>
          <w:szCs w:val="20"/>
        </w:rPr>
        <w:t xml:space="preserve">Der vom Auftraggeber im Rahmen des </w:t>
      </w:r>
      <w:r w:rsidR="002D1C61" w:rsidRPr="002D1C61">
        <w:rPr>
          <w:rFonts w:ascii="Verdana" w:hAnsi="Verdana"/>
          <w:i/>
          <w:sz w:val="20"/>
          <w:szCs w:val="20"/>
        </w:rPr>
        <w:t>[Name des Förderprogramms]</w:t>
      </w:r>
      <w:r w:rsidRPr="00615BD1">
        <w:rPr>
          <w:rFonts w:ascii="Verdana" w:hAnsi="Verdana"/>
          <w:sz w:val="20"/>
          <w:szCs w:val="20"/>
        </w:rPr>
        <w:t xml:space="preserve"> zu tragende Anteil ermittelt sich wie folgt:</w:t>
      </w:r>
    </w:p>
    <w:p w:rsidR="00735E87" w:rsidRDefault="00735E87" w:rsidP="008C322F">
      <w:pPr>
        <w:pStyle w:val="a7"/>
        <w:spacing w:after="60"/>
        <w:ind w:left="360" w:hanging="360"/>
        <w:jc w:val="both"/>
        <w:rPr>
          <w:rFonts w:ascii="Verdana" w:hAnsi="Verdana"/>
          <w:sz w:val="20"/>
          <w:szCs w:val="20"/>
        </w:rPr>
      </w:pPr>
    </w:p>
    <w:p w:rsidR="00735E87" w:rsidRPr="00735E87" w:rsidRDefault="00735E87" w:rsidP="00DC087D">
      <w:pPr>
        <w:pStyle w:val="a7"/>
        <w:tabs>
          <w:tab w:val="left" w:pos="900"/>
          <w:tab w:val="left" w:pos="2520"/>
          <w:tab w:val="left" w:pos="6480"/>
          <w:tab w:val="left" w:pos="7920"/>
        </w:tabs>
        <w:spacing w:after="240"/>
        <w:ind w:left="714" w:hanging="357"/>
        <w:jc w:val="both"/>
        <w:rPr>
          <w:rFonts w:ascii="Verdana" w:hAnsi="Verdana"/>
          <w:sz w:val="20"/>
          <w:szCs w:val="20"/>
          <w:u w:val="single"/>
        </w:rPr>
      </w:pPr>
      <w:r w:rsidRPr="00735E87">
        <w:rPr>
          <w:rFonts w:ascii="Verdana" w:hAnsi="Verdana"/>
          <w:sz w:val="20"/>
          <w:szCs w:val="20"/>
          <w:u w:val="single"/>
        </w:rPr>
        <w:t>Pos.</w:t>
      </w:r>
      <w:r w:rsidRPr="00735E87">
        <w:rPr>
          <w:rFonts w:ascii="Verdana" w:hAnsi="Verdana"/>
          <w:sz w:val="20"/>
          <w:szCs w:val="20"/>
          <w:u w:val="single"/>
        </w:rPr>
        <w:tab/>
        <w:t>Text</w:t>
      </w:r>
      <w:r w:rsidR="0023469F">
        <w:rPr>
          <w:rFonts w:ascii="Verdana" w:hAnsi="Verdana"/>
          <w:sz w:val="20"/>
          <w:szCs w:val="20"/>
          <w:u w:val="single"/>
        </w:rPr>
        <w:tab/>
      </w:r>
      <w:r w:rsidRPr="00735E87">
        <w:rPr>
          <w:rFonts w:ascii="Verdana" w:hAnsi="Verdana"/>
          <w:sz w:val="20"/>
          <w:szCs w:val="20"/>
          <w:u w:val="single"/>
        </w:rPr>
        <w:tab/>
        <w:t>Einzelpreis</w:t>
      </w:r>
      <w:r w:rsidRPr="00735E87">
        <w:rPr>
          <w:rFonts w:ascii="Verdana" w:hAnsi="Verdana"/>
          <w:sz w:val="20"/>
          <w:szCs w:val="20"/>
          <w:u w:val="single"/>
        </w:rPr>
        <w:tab/>
        <w:t>Gesamtpreis</w:t>
      </w:r>
    </w:p>
    <w:p w:rsidR="0023469F" w:rsidRDefault="00735E87" w:rsidP="00DC087D">
      <w:pPr>
        <w:pStyle w:val="a7"/>
        <w:tabs>
          <w:tab w:val="left" w:pos="900"/>
          <w:tab w:val="left" w:pos="2520"/>
          <w:tab w:val="left" w:pos="6480"/>
          <w:tab w:val="decimal" w:pos="8460"/>
        </w:tabs>
        <w:spacing w:after="240"/>
        <w:ind w:left="897" w:hanging="540"/>
        <w:jc w:val="both"/>
        <w:rPr>
          <w:rFonts w:ascii="Verdana" w:hAnsi="Verdana"/>
          <w:sz w:val="20"/>
          <w:szCs w:val="20"/>
        </w:rPr>
      </w:pPr>
      <w:r>
        <w:rPr>
          <w:rFonts w:ascii="Verdana" w:hAnsi="Verdana"/>
          <w:sz w:val="20"/>
          <w:szCs w:val="20"/>
        </w:rPr>
        <w:t>1</w:t>
      </w:r>
      <w:r>
        <w:rPr>
          <w:rFonts w:ascii="Verdana" w:hAnsi="Verdana"/>
          <w:sz w:val="20"/>
          <w:szCs w:val="20"/>
        </w:rPr>
        <w:tab/>
      </w:r>
      <w:r w:rsidR="00DC087D">
        <w:rPr>
          <w:rFonts w:ascii="Verdana" w:hAnsi="Verdana"/>
          <w:sz w:val="20"/>
          <w:szCs w:val="20"/>
        </w:rPr>
        <w:tab/>
      </w:r>
      <w:r w:rsidR="0023469F">
        <w:rPr>
          <w:rFonts w:ascii="Verdana" w:hAnsi="Verdana"/>
          <w:sz w:val="20"/>
          <w:szCs w:val="20"/>
        </w:rPr>
        <w:t>Eigenanteil des Auftraggebers in Höhe von</w:t>
      </w:r>
      <w:r w:rsidR="0023469F">
        <w:rPr>
          <w:rFonts w:ascii="Verdana" w:hAnsi="Verdana"/>
          <w:sz w:val="20"/>
          <w:szCs w:val="20"/>
        </w:rPr>
        <w:tab/>
      </w:r>
      <w:r w:rsidR="0023469F">
        <w:rPr>
          <w:rFonts w:ascii="Verdana" w:hAnsi="Verdana"/>
          <w:sz w:val="20"/>
          <w:szCs w:val="20"/>
        </w:rPr>
        <w:br/>
      </w:r>
      <w:r w:rsidR="002D1C61">
        <w:rPr>
          <w:rFonts w:ascii="Verdana" w:hAnsi="Verdana"/>
          <w:sz w:val="20"/>
          <w:szCs w:val="20"/>
        </w:rPr>
        <w:t>...</w:t>
      </w:r>
      <w:r w:rsidR="0023469F">
        <w:rPr>
          <w:rFonts w:ascii="Verdana" w:hAnsi="Verdana"/>
          <w:sz w:val="20"/>
          <w:szCs w:val="20"/>
        </w:rPr>
        <w:t xml:space="preserve"> % des Förderbetrages (</w:t>
      </w:r>
      <w:r w:rsidR="002D1C61">
        <w:rPr>
          <w:rFonts w:ascii="Verdana" w:hAnsi="Verdana"/>
          <w:sz w:val="20"/>
          <w:szCs w:val="20"/>
        </w:rPr>
        <w:t xml:space="preserve">...   </w:t>
      </w:r>
      <w:r w:rsidR="0023469F">
        <w:rPr>
          <w:rFonts w:ascii="Verdana" w:hAnsi="Verdana"/>
          <w:sz w:val="20"/>
          <w:szCs w:val="20"/>
        </w:rPr>
        <w:t xml:space="preserve">,- EUR x </w:t>
      </w:r>
      <w:r w:rsidR="002D1C61">
        <w:rPr>
          <w:rFonts w:ascii="Verdana" w:hAnsi="Verdana"/>
          <w:sz w:val="20"/>
          <w:szCs w:val="20"/>
        </w:rPr>
        <w:t xml:space="preserve">... </w:t>
      </w:r>
      <w:r w:rsidR="0023469F">
        <w:rPr>
          <w:rFonts w:ascii="Verdana" w:hAnsi="Verdana"/>
          <w:sz w:val="20"/>
          <w:szCs w:val="20"/>
        </w:rPr>
        <w:t>%)</w:t>
      </w:r>
      <w:r w:rsidR="0023469F">
        <w:rPr>
          <w:rFonts w:ascii="Verdana" w:hAnsi="Verdana"/>
          <w:sz w:val="20"/>
          <w:szCs w:val="20"/>
        </w:rPr>
        <w:tab/>
      </w:r>
      <w:r w:rsidR="002D1C61">
        <w:rPr>
          <w:rFonts w:ascii="Verdana" w:hAnsi="Verdana"/>
          <w:sz w:val="20"/>
          <w:szCs w:val="20"/>
        </w:rPr>
        <w:t>...</w:t>
      </w:r>
      <w:r w:rsidR="0023469F">
        <w:rPr>
          <w:rFonts w:ascii="Verdana" w:hAnsi="Verdana"/>
          <w:sz w:val="20"/>
          <w:szCs w:val="20"/>
        </w:rPr>
        <w:tab/>
      </w:r>
      <w:r w:rsidR="002D1C61">
        <w:rPr>
          <w:rFonts w:ascii="Verdana" w:hAnsi="Verdana"/>
          <w:sz w:val="20"/>
          <w:szCs w:val="20"/>
        </w:rPr>
        <w:t>...</w:t>
      </w:r>
      <w:r w:rsidR="0023469F">
        <w:rPr>
          <w:rFonts w:ascii="Verdana" w:hAnsi="Verdana"/>
          <w:sz w:val="20"/>
          <w:szCs w:val="20"/>
        </w:rPr>
        <w:tab/>
      </w:r>
    </w:p>
    <w:p w:rsidR="0023469F" w:rsidRPr="0023469F" w:rsidRDefault="0023469F" w:rsidP="00DC087D">
      <w:pPr>
        <w:pStyle w:val="a7"/>
        <w:tabs>
          <w:tab w:val="left" w:pos="900"/>
          <w:tab w:val="left" w:pos="2520"/>
          <w:tab w:val="left" w:pos="6480"/>
          <w:tab w:val="decimal" w:pos="8460"/>
        </w:tabs>
        <w:spacing w:after="240"/>
        <w:ind w:left="897" w:hanging="540"/>
        <w:jc w:val="both"/>
        <w:rPr>
          <w:rFonts w:ascii="Verdana" w:hAnsi="Verdana"/>
          <w:sz w:val="20"/>
          <w:szCs w:val="20"/>
          <w:u w:val="single"/>
        </w:rPr>
      </w:pPr>
      <w:r>
        <w:rPr>
          <w:rFonts w:ascii="Verdana" w:hAnsi="Verdana"/>
          <w:sz w:val="20"/>
          <w:szCs w:val="20"/>
        </w:rPr>
        <w:t>2</w:t>
      </w:r>
      <w:r>
        <w:rPr>
          <w:rFonts w:ascii="Verdana" w:hAnsi="Verdana"/>
          <w:sz w:val="20"/>
          <w:szCs w:val="20"/>
        </w:rPr>
        <w:tab/>
      </w:r>
      <w:r w:rsidR="00DC087D">
        <w:rPr>
          <w:rFonts w:ascii="Verdana" w:hAnsi="Verdana"/>
          <w:sz w:val="20"/>
          <w:szCs w:val="20"/>
        </w:rPr>
        <w:tab/>
      </w:r>
      <w:r>
        <w:rPr>
          <w:rFonts w:ascii="Verdana" w:hAnsi="Verdana"/>
          <w:sz w:val="20"/>
          <w:szCs w:val="20"/>
        </w:rPr>
        <w:t xml:space="preserve">auf das Gesamthonorar entfallende </w:t>
      </w:r>
      <w:r w:rsidR="008C322F">
        <w:rPr>
          <w:rFonts w:ascii="Verdana" w:hAnsi="Verdana"/>
          <w:sz w:val="20"/>
          <w:szCs w:val="20"/>
        </w:rPr>
        <w:t>gesetzliche</w:t>
      </w:r>
      <w:r>
        <w:rPr>
          <w:rFonts w:ascii="Verdana" w:hAnsi="Verdana"/>
          <w:sz w:val="20"/>
          <w:szCs w:val="20"/>
        </w:rPr>
        <w:tab/>
      </w:r>
      <w:r>
        <w:rPr>
          <w:rFonts w:ascii="Verdana" w:hAnsi="Verdana"/>
          <w:sz w:val="20"/>
          <w:szCs w:val="20"/>
        </w:rPr>
        <w:br/>
      </w:r>
      <w:r w:rsidR="008C322F" w:rsidRPr="008C322F">
        <w:rPr>
          <w:rFonts w:ascii="Verdana" w:hAnsi="Verdana"/>
          <w:sz w:val="20"/>
          <w:szCs w:val="20"/>
          <w:u w:val="single"/>
        </w:rPr>
        <w:t xml:space="preserve">Umsatzsteuer </w:t>
      </w:r>
      <w:r w:rsidR="008C322F">
        <w:rPr>
          <w:rFonts w:ascii="Verdana" w:hAnsi="Verdana"/>
          <w:sz w:val="20"/>
          <w:szCs w:val="20"/>
          <w:u w:val="single"/>
        </w:rPr>
        <w:t xml:space="preserve">von 19% </w:t>
      </w:r>
      <w:r w:rsidRPr="0023469F">
        <w:rPr>
          <w:rFonts w:ascii="Verdana" w:hAnsi="Verdana"/>
          <w:sz w:val="20"/>
          <w:szCs w:val="20"/>
          <w:u w:val="single"/>
        </w:rPr>
        <w:t>(</w:t>
      </w:r>
      <w:r w:rsidR="002D1C61">
        <w:rPr>
          <w:rFonts w:ascii="Verdana" w:hAnsi="Verdana"/>
          <w:sz w:val="20"/>
          <w:szCs w:val="20"/>
          <w:u w:val="single"/>
        </w:rPr>
        <w:t xml:space="preserve">... </w:t>
      </w:r>
      <w:r w:rsidRPr="0023469F">
        <w:rPr>
          <w:rFonts w:ascii="Verdana" w:hAnsi="Verdana"/>
          <w:sz w:val="20"/>
          <w:szCs w:val="20"/>
          <w:u w:val="single"/>
        </w:rPr>
        <w:t>,- EUR x 19%)</w:t>
      </w:r>
      <w:r w:rsidRPr="0023469F">
        <w:rPr>
          <w:rFonts w:ascii="Verdana" w:hAnsi="Verdana"/>
          <w:sz w:val="20"/>
          <w:szCs w:val="20"/>
          <w:u w:val="single"/>
        </w:rPr>
        <w:tab/>
      </w:r>
      <w:r w:rsidR="002D1C61">
        <w:rPr>
          <w:rFonts w:ascii="Verdana" w:hAnsi="Verdana"/>
          <w:sz w:val="20"/>
          <w:szCs w:val="20"/>
          <w:u w:val="single"/>
        </w:rPr>
        <w:t>...</w:t>
      </w:r>
      <w:r w:rsidRPr="0023469F">
        <w:rPr>
          <w:rFonts w:ascii="Verdana" w:hAnsi="Verdana"/>
          <w:sz w:val="20"/>
          <w:szCs w:val="20"/>
          <w:u w:val="single"/>
        </w:rPr>
        <w:tab/>
      </w:r>
      <w:r w:rsidR="002D1C61">
        <w:rPr>
          <w:rFonts w:ascii="Verdana" w:hAnsi="Verdana"/>
          <w:sz w:val="20"/>
          <w:szCs w:val="20"/>
          <w:u w:val="single"/>
        </w:rPr>
        <w:t>...</w:t>
      </w:r>
      <w:r w:rsidRPr="0023469F">
        <w:rPr>
          <w:rFonts w:ascii="Verdana" w:hAnsi="Verdana"/>
          <w:sz w:val="20"/>
          <w:szCs w:val="20"/>
          <w:u w:val="single"/>
        </w:rPr>
        <w:tab/>
      </w:r>
    </w:p>
    <w:p w:rsidR="00735E87" w:rsidRPr="0023469F" w:rsidRDefault="00735E87" w:rsidP="00DC087D">
      <w:pPr>
        <w:pStyle w:val="a7"/>
        <w:tabs>
          <w:tab w:val="left" w:pos="4140"/>
          <w:tab w:val="decimal" w:pos="8460"/>
        </w:tabs>
        <w:spacing w:after="240"/>
        <w:ind w:left="360" w:hanging="3"/>
        <w:jc w:val="both"/>
        <w:rPr>
          <w:rFonts w:ascii="Verdana" w:hAnsi="Verdana"/>
          <w:b/>
          <w:sz w:val="20"/>
          <w:szCs w:val="20"/>
          <w:u w:val="double"/>
        </w:rPr>
      </w:pPr>
      <w:r>
        <w:rPr>
          <w:rFonts w:ascii="Verdana" w:hAnsi="Verdana"/>
          <w:sz w:val="20"/>
          <w:szCs w:val="20"/>
        </w:rPr>
        <w:tab/>
      </w:r>
      <w:r w:rsidR="00DC087D">
        <w:rPr>
          <w:rFonts w:ascii="Verdana" w:hAnsi="Verdana"/>
          <w:sz w:val="20"/>
          <w:szCs w:val="20"/>
        </w:rPr>
        <w:tab/>
      </w:r>
      <w:r w:rsidR="0023469F" w:rsidRPr="0023469F">
        <w:rPr>
          <w:rFonts w:ascii="Verdana" w:hAnsi="Verdana"/>
          <w:b/>
          <w:sz w:val="20"/>
          <w:szCs w:val="20"/>
          <w:u w:val="double"/>
        </w:rPr>
        <w:t>Gesamtsumme</w:t>
      </w:r>
      <w:r w:rsidR="0023469F" w:rsidRPr="0023469F">
        <w:rPr>
          <w:rFonts w:ascii="Verdana" w:hAnsi="Verdana"/>
          <w:b/>
          <w:sz w:val="20"/>
          <w:szCs w:val="20"/>
          <w:u w:val="double"/>
        </w:rPr>
        <w:tab/>
      </w:r>
      <w:r w:rsidR="002D1C61">
        <w:rPr>
          <w:rFonts w:ascii="Verdana" w:hAnsi="Verdana"/>
          <w:b/>
          <w:sz w:val="20"/>
          <w:szCs w:val="20"/>
          <w:u w:val="double"/>
        </w:rPr>
        <w:t>...</w:t>
      </w:r>
      <w:r w:rsidR="0023469F" w:rsidRPr="0023469F">
        <w:rPr>
          <w:rFonts w:ascii="Verdana" w:hAnsi="Verdana"/>
          <w:b/>
          <w:sz w:val="20"/>
          <w:szCs w:val="20"/>
          <w:u w:val="double"/>
        </w:rPr>
        <w:t xml:space="preserve"> EUR</w:t>
      </w:r>
    </w:p>
    <w:p w:rsidR="006203F6" w:rsidRDefault="0023469F" w:rsidP="0023469F">
      <w:pPr>
        <w:pStyle w:val="a7"/>
        <w:ind w:left="360"/>
        <w:jc w:val="both"/>
        <w:rPr>
          <w:rFonts w:ascii="Verdana" w:hAnsi="Verdana"/>
          <w:sz w:val="20"/>
          <w:szCs w:val="20"/>
        </w:rPr>
      </w:pPr>
      <w:r>
        <w:rPr>
          <w:rFonts w:ascii="Verdana" w:hAnsi="Verdana"/>
          <w:sz w:val="20"/>
          <w:szCs w:val="20"/>
        </w:rPr>
        <w:t xml:space="preserve">Der Betrag von </w:t>
      </w:r>
      <w:r w:rsidR="002D1C61">
        <w:rPr>
          <w:rFonts w:ascii="Verdana" w:hAnsi="Verdana"/>
          <w:sz w:val="20"/>
          <w:szCs w:val="20"/>
        </w:rPr>
        <w:t xml:space="preserve">... </w:t>
      </w:r>
      <w:r>
        <w:rPr>
          <w:rFonts w:ascii="Verdana" w:hAnsi="Verdana"/>
          <w:sz w:val="20"/>
          <w:szCs w:val="20"/>
        </w:rPr>
        <w:t>,- EUR</w:t>
      </w:r>
      <w:r w:rsidR="00C1643F">
        <w:rPr>
          <w:rFonts w:ascii="Verdana" w:hAnsi="Verdana"/>
          <w:sz w:val="20"/>
          <w:szCs w:val="20"/>
        </w:rPr>
        <w:t xml:space="preserve"> </w:t>
      </w:r>
      <w:r>
        <w:rPr>
          <w:rFonts w:ascii="Verdana" w:hAnsi="Verdana"/>
          <w:sz w:val="20"/>
          <w:szCs w:val="20"/>
        </w:rPr>
        <w:t xml:space="preserve">ist </w:t>
      </w:r>
      <w:r w:rsidR="00C7170A">
        <w:rPr>
          <w:rFonts w:ascii="Verdana" w:hAnsi="Verdana"/>
          <w:sz w:val="20"/>
          <w:szCs w:val="20"/>
        </w:rPr>
        <w:t>zum 15. des Monats nach Vertrags</w:t>
      </w:r>
      <w:r>
        <w:rPr>
          <w:rFonts w:ascii="Verdana" w:hAnsi="Verdana"/>
          <w:sz w:val="20"/>
          <w:szCs w:val="20"/>
        </w:rPr>
        <w:t>beginn</w:t>
      </w:r>
      <w:r w:rsidR="00C7170A">
        <w:rPr>
          <w:rFonts w:ascii="Verdana" w:hAnsi="Verdana"/>
          <w:sz w:val="20"/>
          <w:szCs w:val="20"/>
        </w:rPr>
        <w:t xml:space="preserve"> fällig</w:t>
      </w:r>
      <w:r w:rsidR="00480D6A">
        <w:rPr>
          <w:rFonts w:ascii="Verdana" w:hAnsi="Verdana"/>
          <w:sz w:val="20"/>
          <w:szCs w:val="20"/>
        </w:rPr>
        <w:t xml:space="preserve">. Die Überweisung muss unter Angabe der Vertragsnummer </w:t>
      </w:r>
      <w:r w:rsidR="00683DEE">
        <w:rPr>
          <w:rFonts w:ascii="Verdana" w:hAnsi="Verdana"/>
          <w:sz w:val="20"/>
          <w:szCs w:val="20"/>
        </w:rPr>
        <w:t xml:space="preserve">auf die </w:t>
      </w:r>
      <w:r w:rsidR="00DC087D">
        <w:rPr>
          <w:rFonts w:ascii="Verdana" w:hAnsi="Verdana"/>
          <w:sz w:val="20"/>
          <w:szCs w:val="20"/>
        </w:rPr>
        <w:t>u.g.</w:t>
      </w:r>
      <w:r w:rsidR="006203F6" w:rsidRPr="006203F6">
        <w:rPr>
          <w:rFonts w:ascii="Verdana" w:hAnsi="Verdana"/>
          <w:sz w:val="20"/>
          <w:szCs w:val="20"/>
        </w:rPr>
        <w:t xml:space="preserve"> Bankverbindung </w:t>
      </w:r>
      <w:r w:rsidR="00480D6A">
        <w:rPr>
          <w:rFonts w:ascii="Verdana" w:hAnsi="Verdana"/>
          <w:sz w:val="20"/>
          <w:szCs w:val="20"/>
        </w:rPr>
        <w:t>erfolgen</w:t>
      </w:r>
      <w:r w:rsidR="00867535">
        <w:rPr>
          <w:rFonts w:ascii="Verdana" w:hAnsi="Verdana"/>
          <w:sz w:val="20"/>
          <w:szCs w:val="20"/>
        </w:rPr>
        <w:t>.</w:t>
      </w:r>
    </w:p>
    <w:p w:rsidR="00735E87" w:rsidRPr="008C322F" w:rsidRDefault="00735E87" w:rsidP="00797C74">
      <w:pPr>
        <w:pStyle w:val="a7"/>
        <w:spacing w:after="0"/>
        <w:ind w:left="360" w:hanging="360"/>
        <w:jc w:val="both"/>
        <w:rPr>
          <w:rFonts w:ascii="Verdana" w:hAnsi="Verdana"/>
          <w:sz w:val="10"/>
          <w:szCs w:val="10"/>
        </w:rPr>
      </w:pPr>
    </w:p>
    <w:p w:rsidR="00273DC4" w:rsidRPr="006203F6" w:rsidRDefault="00273DC4" w:rsidP="00273DC4">
      <w:pPr>
        <w:pStyle w:val="a7"/>
        <w:spacing w:after="240"/>
        <w:jc w:val="center"/>
        <w:rPr>
          <w:rFonts w:ascii="Verdana" w:hAnsi="Verdana"/>
          <w:b/>
          <w:bCs/>
        </w:rPr>
      </w:pPr>
      <w:r>
        <w:rPr>
          <w:rFonts w:ascii="Verdana" w:hAnsi="Verdana"/>
          <w:b/>
          <w:bCs/>
        </w:rPr>
        <w:t>§ 6</w:t>
      </w:r>
      <w:r w:rsidRPr="006203F6">
        <w:rPr>
          <w:rFonts w:ascii="Verdana" w:hAnsi="Verdana"/>
          <w:b/>
          <w:bCs/>
        </w:rPr>
        <w:t xml:space="preserve"> Verschwiegenheitspflicht</w:t>
      </w:r>
    </w:p>
    <w:p w:rsidR="00273DC4" w:rsidRPr="006203F6" w:rsidRDefault="00273DC4" w:rsidP="00273DC4">
      <w:pPr>
        <w:pStyle w:val="a7"/>
        <w:jc w:val="both"/>
        <w:rPr>
          <w:rFonts w:ascii="Verdana" w:hAnsi="Verdana"/>
          <w:sz w:val="20"/>
          <w:szCs w:val="20"/>
        </w:rPr>
      </w:pPr>
      <w:r w:rsidRPr="006203F6">
        <w:rPr>
          <w:rFonts w:ascii="Verdana" w:hAnsi="Verdana"/>
          <w:sz w:val="20"/>
          <w:szCs w:val="20"/>
        </w:rPr>
        <w:t>Der Berater verpflichtet sich, über alle ihm bei seiner Tätigkeit bekannt gewordenen betrieb</w:t>
      </w:r>
      <w:r>
        <w:rPr>
          <w:rFonts w:ascii="Verdana" w:hAnsi="Verdana"/>
          <w:sz w:val="20"/>
          <w:szCs w:val="20"/>
        </w:rPr>
        <w:softHyphen/>
      </w:r>
      <w:r w:rsidRPr="006203F6">
        <w:rPr>
          <w:rFonts w:ascii="Verdana" w:hAnsi="Verdana"/>
          <w:sz w:val="20"/>
          <w:szCs w:val="20"/>
        </w:rPr>
        <w:t>lichen und geschäftlichen Angelegenheiten des Auftraggebers auch nach Beendigung dieses Vertrages Stillschweigen zu bewahren. Darüber hinaus verpflichtet er sich, die ihm zum Zwecke der Beratertätigkeit überlassenen Geschäftsunterlagen sorgfältig zu verwahren, gegen Einsichtnahme Dritter zu schützen und nach Beendigung des Beratervertrages an den Auftraggeber zurück</w:t>
      </w:r>
      <w:r w:rsidR="006B344D">
        <w:rPr>
          <w:rFonts w:ascii="Verdana" w:hAnsi="Verdana"/>
          <w:sz w:val="20"/>
          <w:szCs w:val="20"/>
        </w:rPr>
        <w:t>zugeben</w:t>
      </w:r>
      <w:r w:rsidRPr="006203F6">
        <w:rPr>
          <w:rFonts w:ascii="Verdana" w:hAnsi="Verdana"/>
          <w:sz w:val="20"/>
          <w:szCs w:val="20"/>
        </w:rPr>
        <w:t>.</w:t>
      </w:r>
    </w:p>
    <w:p w:rsidR="00273DC4" w:rsidRPr="006203F6" w:rsidRDefault="00273DC4" w:rsidP="00273DC4">
      <w:pPr>
        <w:pStyle w:val="a7"/>
        <w:spacing w:after="240"/>
        <w:jc w:val="center"/>
        <w:rPr>
          <w:rFonts w:ascii="Verdana" w:hAnsi="Verdana"/>
          <w:b/>
          <w:bCs/>
        </w:rPr>
      </w:pPr>
      <w:r>
        <w:rPr>
          <w:rFonts w:ascii="Verdana" w:hAnsi="Verdana"/>
          <w:b/>
          <w:bCs/>
        </w:rPr>
        <w:t>§ 7</w:t>
      </w:r>
      <w:r w:rsidRPr="006203F6">
        <w:rPr>
          <w:rFonts w:ascii="Verdana" w:hAnsi="Verdana"/>
          <w:b/>
          <w:bCs/>
        </w:rPr>
        <w:t xml:space="preserve"> Schlussbestimmungen</w:t>
      </w:r>
    </w:p>
    <w:p w:rsidR="00273DC4" w:rsidRPr="006203F6" w:rsidRDefault="00273DC4" w:rsidP="008C322F">
      <w:pPr>
        <w:pStyle w:val="a7"/>
        <w:rPr>
          <w:rFonts w:ascii="Verdana" w:hAnsi="Verdana"/>
          <w:sz w:val="20"/>
          <w:szCs w:val="20"/>
        </w:rPr>
      </w:pPr>
      <w:r w:rsidRPr="006203F6">
        <w:rPr>
          <w:rFonts w:ascii="Verdana" w:hAnsi="Verdana"/>
          <w:sz w:val="20"/>
          <w:szCs w:val="20"/>
        </w:rPr>
        <w:t>Änderungen und Ergänzungen dieses Vertrages bedürfen zu ihrer Wirksamkeit der Schrift</w:t>
      </w:r>
      <w:r w:rsidR="00867535">
        <w:rPr>
          <w:rFonts w:ascii="Verdana" w:hAnsi="Verdana"/>
          <w:sz w:val="20"/>
          <w:szCs w:val="20"/>
        </w:rPr>
        <w:softHyphen/>
      </w:r>
      <w:r w:rsidRPr="006203F6">
        <w:rPr>
          <w:rFonts w:ascii="Verdana" w:hAnsi="Verdana"/>
          <w:sz w:val="20"/>
          <w:szCs w:val="20"/>
        </w:rPr>
        <w:t>form.</w:t>
      </w:r>
      <w:r w:rsidR="008C322F">
        <w:rPr>
          <w:rFonts w:ascii="Verdana" w:hAnsi="Verdana"/>
          <w:sz w:val="20"/>
          <w:szCs w:val="20"/>
        </w:rPr>
        <w:t xml:space="preserve"> </w:t>
      </w:r>
      <w:r w:rsidRPr="006203F6">
        <w:rPr>
          <w:rFonts w:ascii="Verdana" w:hAnsi="Verdana"/>
          <w:sz w:val="20"/>
          <w:szCs w:val="20"/>
        </w:rPr>
        <w:t>Die Unwirksamkeit einzelner Bestimmungen dieses Vertrages berührt nicht die Wirk</w:t>
      </w:r>
      <w:r w:rsidR="00867535">
        <w:rPr>
          <w:rFonts w:ascii="Verdana" w:hAnsi="Verdana"/>
          <w:sz w:val="20"/>
          <w:szCs w:val="20"/>
        </w:rPr>
        <w:softHyphen/>
      </w:r>
      <w:r w:rsidRPr="006203F6">
        <w:rPr>
          <w:rFonts w:ascii="Verdana" w:hAnsi="Verdana"/>
          <w:sz w:val="20"/>
          <w:szCs w:val="20"/>
        </w:rPr>
        <w:t>samkeit der übrigen Bestimmungen. Die Parteien verpflichten sich, anstelle einer unwirk</w:t>
      </w:r>
      <w:r w:rsidR="00867535">
        <w:rPr>
          <w:rFonts w:ascii="Verdana" w:hAnsi="Verdana"/>
          <w:sz w:val="20"/>
          <w:szCs w:val="20"/>
        </w:rPr>
        <w:softHyphen/>
      </w:r>
      <w:r w:rsidRPr="006203F6">
        <w:rPr>
          <w:rFonts w:ascii="Verdana" w:hAnsi="Verdana"/>
          <w:sz w:val="20"/>
          <w:szCs w:val="20"/>
        </w:rPr>
        <w:t>samen Bestimmung eine gültige Vereinbarung zu treffen, deren wirtschaftlicher Erfolg dem der unwirksamen so weit wie möglich entspricht.</w:t>
      </w:r>
    </w:p>
    <w:p w:rsidR="00273DC4" w:rsidRPr="006203F6" w:rsidRDefault="00273DC4" w:rsidP="008C322F">
      <w:pPr>
        <w:pStyle w:val="a7"/>
        <w:spacing w:after="60"/>
        <w:rPr>
          <w:rFonts w:ascii="Verdana" w:hAnsi="Verdana"/>
          <w:sz w:val="20"/>
          <w:szCs w:val="20"/>
        </w:rPr>
      </w:pPr>
    </w:p>
    <w:p w:rsidR="00273DC4" w:rsidRPr="006203F6" w:rsidRDefault="002D1C61" w:rsidP="00273DC4">
      <w:pPr>
        <w:pStyle w:val="a7"/>
        <w:tabs>
          <w:tab w:val="left" w:leader="underscore" w:pos="1440"/>
        </w:tabs>
        <w:rPr>
          <w:rFonts w:ascii="Verdana" w:hAnsi="Verdana"/>
          <w:sz w:val="20"/>
          <w:szCs w:val="20"/>
        </w:rPr>
      </w:pPr>
      <w:r>
        <w:rPr>
          <w:rFonts w:ascii="Verdana" w:hAnsi="Verdana"/>
          <w:sz w:val="20"/>
          <w:szCs w:val="20"/>
        </w:rPr>
        <w:t>Ort</w:t>
      </w:r>
      <w:r w:rsidR="00273DC4" w:rsidRPr="006203F6">
        <w:rPr>
          <w:rFonts w:ascii="Verdana" w:hAnsi="Verdana"/>
          <w:sz w:val="20"/>
          <w:szCs w:val="20"/>
        </w:rPr>
        <w:t>,</w:t>
      </w:r>
      <w:r w:rsidR="00273DC4">
        <w:rPr>
          <w:rFonts w:ascii="Verdana" w:hAnsi="Verdana"/>
          <w:sz w:val="20"/>
          <w:szCs w:val="20"/>
        </w:rPr>
        <w:t xml:space="preserve"> </w:t>
      </w:r>
      <w:r>
        <w:rPr>
          <w:rFonts w:ascii="Verdana" w:hAnsi="Verdana"/>
          <w:sz w:val="20"/>
          <w:szCs w:val="20"/>
        </w:rPr>
        <w:t>Datum</w:t>
      </w:r>
    </w:p>
    <w:p w:rsidR="00273DC4" w:rsidRDefault="00273DC4" w:rsidP="00273DC4">
      <w:pPr>
        <w:pStyle w:val="a7"/>
        <w:rPr>
          <w:rFonts w:ascii="Verdana" w:hAnsi="Verdana"/>
          <w:sz w:val="20"/>
          <w:szCs w:val="20"/>
        </w:rPr>
      </w:pPr>
    </w:p>
    <w:p w:rsidR="00273DC4" w:rsidRDefault="00273DC4" w:rsidP="00273DC4">
      <w:pPr>
        <w:pStyle w:val="a7"/>
        <w:tabs>
          <w:tab w:val="left" w:leader="underscore" w:pos="3420"/>
          <w:tab w:val="left" w:pos="4500"/>
          <w:tab w:val="left" w:leader="underscore" w:pos="9180"/>
        </w:tabs>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p>
    <w:p w:rsidR="006203F6" w:rsidRPr="008C322F" w:rsidRDefault="00273DC4" w:rsidP="002D1C61">
      <w:pPr>
        <w:pStyle w:val="a7"/>
        <w:tabs>
          <w:tab w:val="left" w:pos="4500"/>
          <w:tab w:val="center" w:pos="6300"/>
          <w:tab w:val="left" w:leader="underscore" w:pos="7920"/>
        </w:tabs>
        <w:spacing w:after="60"/>
        <w:rPr>
          <w:rFonts w:ascii="Verdana" w:hAnsi="Verdana"/>
          <w:sz w:val="20"/>
          <w:szCs w:val="20"/>
        </w:rPr>
      </w:pPr>
      <w:r w:rsidRPr="006203F6">
        <w:rPr>
          <w:rFonts w:ascii="Verdana" w:hAnsi="Verdana"/>
          <w:sz w:val="20"/>
          <w:szCs w:val="20"/>
        </w:rPr>
        <w:t>Auftraggeber</w:t>
      </w:r>
      <w:r>
        <w:rPr>
          <w:rFonts w:ascii="Verdana" w:hAnsi="Verdana"/>
          <w:sz w:val="20"/>
          <w:szCs w:val="20"/>
        </w:rPr>
        <w:t xml:space="preserve"> –</w:t>
      </w:r>
      <w:r w:rsidR="008F34A6">
        <w:rPr>
          <w:rFonts w:ascii="Verdana" w:hAnsi="Verdana"/>
          <w:sz w:val="20"/>
          <w:szCs w:val="20"/>
        </w:rPr>
        <w:t xml:space="preserve"> </w:t>
      </w:r>
      <w:r w:rsidR="001451F5">
        <w:rPr>
          <w:rFonts w:ascii="Verdana" w:hAnsi="Verdana"/>
          <w:sz w:val="20"/>
          <w:szCs w:val="20"/>
        </w:rPr>
        <w:t>…..</w:t>
      </w:r>
      <w:r>
        <w:rPr>
          <w:rFonts w:ascii="Verdana" w:hAnsi="Verdana"/>
          <w:sz w:val="20"/>
          <w:szCs w:val="20"/>
        </w:rPr>
        <w:tab/>
        <w:t>Berater:</w:t>
      </w:r>
    </w:p>
    <w:sectPr w:rsidR="006203F6" w:rsidRPr="008C322F" w:rsidSect="006203F6">
      <w:type w:val="continuous"/>
      <w:pgSz w:w="11906" w:h="16838"/>
      <w:pgMar w:top="1418" w:right="1106" w:bottom="0" w:left="1260" w:header="71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A56" w:rsidRDefault="00AB2A56">
      <w:r>
        <w:separator/>
      </w:r>
    </w:p>
  </w:endnote>
  <w:endnote w:type="continuationSeparator" w:id="0">
    <w:p w:rsidR="00AB2A56" w:rsidRDefault="00AB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65" w:rsidRDefault="00222BE4" w:rsidP="00802565">
    <w:pPr>
      <w:pStyle w:val="a4"/>
    </w:pPr>
    <w:r>
      <w:rPr>
        <w:noProof/>
        <w:lang w:val="uk-UA" w:eastAsia="uk-UA"/>
      </w:rPr>
      <mc:AlternateContent>
        <mc:Choice Requires="wps">
          <w:drawing>
            <wp:anchor distT="4294967295" distB="4294967295" distL="114300" distR="114300" simplePos="0" relativeHeight="251659264" behindDoc="1" locked="0" layoutInCell="1" allowOverlap="1">
              <wp:simplePos x="0" y="0"/>
              <wp:positionH relativeFrom="margin">
                <wp:posOffset>266700</wp:posOffset>
              </wp:positionH>
              <wp:positionV relativeFrom="paragraph">
                <wp:posOffset>57150</wp:posOffset>
              </wp:positionV>
              <wp:extent cx="6619875" cy="38100"/>
              <wp:effectExtent l="0" t="0" r="9525"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9875" cy="38100"/>
                      </a:xfrm>
                      <a:prstGeom prst="line">
                        <a:avLst/>
                      </a:prstGeom>
                      <a:noFill/>
                      <a:ln w="28440">
                        <a:solidFill>
                          <a:srgbClr val="9BBB5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E00A4D" id="Line 2"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4.5pt" to="54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PBogIAAH0FAAAOAAAAZHJzL2Uyb0RvYy54bWysVF1v2jAUfZ+0/2D5PU0CAQJqqEoIe+k2&#10;pHbbs4kdYs2xI9sloGn/fdcOpKV7maaCZPnrnpx7z7m+vTs2Ah2YNlzJDMc3EUZMlopyuc/wt6dN&#10;kGJkLJGUCCVZhk/M4Lvlxw+3XbtgI1UrQZlGACLNomszXFvbLsLQlDVriLlRLZNwWCndEAtLvQ+p&#10;Jh2gNyIcRdE07JSmrVYlMwZ21/0hXnr8qmKl/VpVhlkkMgzcrB+1H3duDJe3ZLHXpK15eaZB/oNF&#10;Q7iEjw5Qa2IJetb8L6iGl1oZVdmbUjWhqipeMp8DZBNHb7J5rEnLfC5QHNMOZTLvB1t+OWw14hS0&#10;w0iSBiR64JKhkatM15oFXMjlVrvcyqN8bB9U+dMgqfKayD3zDJ9OLYTFLiK8CnEL0wL+rvusKNwh&#10;z1b5Mh0r3aBK8Pa7C3TgUAp09LqcBl3Y0aISNqfTeJ7OJhiVcDZO48jrFpKFg3HBrTb2E1MNcpMM&#10;C8jAg5LDg7GO1ssVd12qDRfCSy8k6jI8SpMk8hFGCU7dqbtn9H6XC40OBNwzX61Wk7lPEk5eX2u4&#10;BQ8L3mQ4jdyvd1XNCC0k9Z+xhIt+DlSEdODMu7PnB6ujhanfh6S9c37No3mRFmkSJKNpESTReh3c&#10;b/IkmG7i2WQ9Xuf5Ov7tWMfJouaUMumIX1wcJ//mknM/9f4bfDyUKLxG97UEstdM7zeTaJaM02A2&#10;m4yDZFxEwSrd5MF9Hk+ns2KVr4o3TAufvXkfskMpHSv1DGo81rRDlDszjCfzEXibcuj60azXBxGx&#10;h+eqtBojrewPbmvvZOc8h3ElfBq5/1n4Ab0vxEVDtxpUOOf2UirQ/KKvbxDXE3137RQ9bfWlcaDH&#10;fdD5PXKPyOs1zF+/mss/AAAA//8DAFBLAwQUAAYACAAAACEAhdwoJt4AAAAIAQAADwAAAGRycy9k&#10;b3ducmV2LnhtbEyPzU7DMBCE70i8g7WVuFG7UYpKGqdCSBx6AlI4cHPjbRLVf8ROm/L0bE9w2l3N&#10;aPabcjNZw044xN47CYu5AIau8bp3rYSP3cv9ClhMymllvEMJF4ywqW5vSlVof3bveKpTyyjExUJJ&#10;6FIKBeex6dCqOPcBHWkHP1iV6Bxargd1pnBreCbEA7eqd/ShUwGfO2yO9WglfLY/49HoLL8cvt8W&#10;X3Xchu1rkPJuNj2tgSWc0p8ZrviEDhUx7f3odGRGQp5RlSThkcZVFqt8CWxP21IAr0r+v0D1CwAA&#10;//8DAFBLAQItABQABgAIAAAAIQC2gziS/gAAAOEBAAATAAAAAAAAAAAAAAAAAAAAAABbQ29udGVu&#10;dF9UeXBlc10ueG1sUEsBAi0AFAAGAAgAAAAhADj9If/WAAAAlAEAAAsAAAAAAAAAAAAAAAAALwEA&#10;AF9yZWxzLy5yZWxzUEsBAi0AFAAGAAgAAAAhAOT3E8GiAgAAfQUAAA4AAAAAAAAAAAAAAAAALgIA&#10;AGRycy9lMm9Eb2MueG1sUEsBAi0AFAAGAAgAAAAhAIXcKCbeAAAACAEAAA8AAAAAAAAAAAAAAAAA&#10;/AQAAGRycy9kb3ducmV2LnhtbFBLBQYAAAAABAAEAPMAAAAHBgAAAAA=&#10;" strokecolor="#9bbb59" strokeweight=".79mm">
              <v:stroke joinstyle="miter"/>
              <w10:wrap anchorx="margin"/>
            </v:line>
          </w:pict>
        </mc:Fallback>
      </mc:AlternateContent>
    </w:r>
  </w:p>
  <w:p w:rsidR="00615BD1" w:rsidRPr="009451AA" w:rsidRDefault="00802565" w:rsidP="00802565">
    <w:pPr>
      <w:pStyle w:val="a4"/>
      <w:tabs>
        <w:tab w:val="clear" w:pos="9072"/>
        <w:tab w:val="left" w:pos="540"/>
        <w:tab w:val="right" w:pos="10980"/>
      </w:tabs>
      <w:ind w:firstLine="426"/>
      <w:rPr>
        <w:rFonts w:ascii="Verdana" w:hAnsi="Verdana"/>
        <w:color w:val="999999"/>
        <w:sz w:val="18"/>
        <w:szCs w:val="18"/>
      </w:rPr>
    </w:pPr>
    <w:r w:rsidRPr="00802565">
      <w:rPr>
        <w:rFonts w:ascii="Verdana" w:hAnsi="Verdana"/>
        <w:color w:val="808080"/>
        <w:sz w:val="20"/>
      </w:rPr>
      <w:t>© 2019 gruenderlexikon.de</w:t>
    </w:r>
    <w:r w:rsidRPr="00802565">
      <w:rPr>
        <w:rFonts w:ascii="Verdana" w:hAnsi="Verdana"/>
        <w:color w:val="808080"/>
        <w:sz w:val="22"/>
      </w:rPr>
      <w:tab/>
    </w:r>
    <w:r w:rsidRPr="00802565">
      <w:rPr>
        <w:rFonts w:ascii="Verdana" w:hAnsi="Verdana"/>
        <w:color w:val="808080"/>
        <w:sz w:val="20"/>
      </w:rPr>
      <w:t xml:space="preserve">       </w:t>
    </w:r>
    <w:r w:rsidRPr="00802565">
      <w:rPr>
        <w:rFonts w:ascii="Verdana" w:hAnsi="Verdana"/>
        <w:color w:val="808080"/>
        <w:sz w:val="20"/>
      </w:rPr>
      <w:t xml:space="preserve">                                                                    </w:t>
    </w:r>
    <w:r w:rsidRPr="00802565">
      <w:rPr>
        <w:rFonts w:ascii="Verdana" w:hAnsi="Verdana"/>
        <w:color w:val="808080"/>
        <w:sz w:val="20"/>
      </w:rPr>
      <w:t xml:space="preserve"> </w:t>
    </w:r>
    <w:r>
      <w:rPr>
        <w:rFonts w:ascii="Verdana" w:hAnsi="Verdana"/>
        <w:color w:val="808080"/>
        <w:sz w:val="20"/>
      </w:rPr>
      <w:t xml:space="preserve">             </w:t>
    </w:r>
    <w:r w:rsidRPr="00802565">
      <w:rPr>
        <w:rFonts w:ascii="Verdana" w:hAnsi="Verdana"/>
        <w:color w:val="808080"/>
        <w:sz w:val="20"/>
      </w:rPr>
      <w:t xml:space="preserve">Seite </w:t>
    </w:r>
    <w:r w:rsidRPr="00802565">
      <w:rPr>
        <w:rFonts w:ascii="Verdana" w:hAnsi="Verdana"/>
        <w:color w:val="808080"/>
        <w:sz w:val="20"/>
      </w:rPr>
      <w:fldChar w:fldCharType="begin"/>
    </w:r>
    <w:r w:rsidRPr="00802565">
      <w:rPr>
        <w:rFonts w:ascii="Verdana" w:hAnsi="Verdana"/>
        <w:color w:val="808080"/>
        <w:sz w:val="20"/>
      </w:rPr>
      <w:instrText xml:space="preserve"> PAGE </w:instrText>
    </w:r>
    <w:r w:rsidRPr="00802565">
      <w:rPr>
        <w:rFonts w:ascii="Verdana" w:hAnsi="Verdana"/>
        <w:color w:val="808080"/>
        <w:sz w:val="20"/>
      </w:rPr>
      <w:fldChar w:fldCharType="separate"/>
    </w:r>
    <w:r w:rsidR="00222BE4">
      <w:rPr>
        <w:rFonts w:ascii="Verdana" w:hAnsi="Verdana"/>
        <w:noProof/>
        <w:color w:val="808080"/>
        <w:sz w:val="20"/>
      </w:rPr>
      <w:t>1</w:t>
    </w:r>
    <w:r w:rsidRPr="00802565">
      <w:rPr>
        <w:rFonts w:ascii="Verdana" w:hAnsi="Verdana"/>
        <w:color w:val="808080"/>
        <w:sz w:val="20"/>
      </w:rPr>
      <w:fldChar w:fldCharType="end"/>
    </w:r>
    <w:r w:rsidRPr="00802565">
      <w:rPr>
        <w:rFonts w:ascii="Verdana" w:hAnsi="Verdana"/>
        <w:color w:val="808080"/>
        <w:sz w:val="20"/>
      </w:rPr>
      <w:t xml:space="preserve"> von </w:t>
    </w:r>
    <w:r w:rsidRPr="00802565">
      <w:rPr>
        <w:rFonts w:ascii="Verdana" w:hAnsi="Verdana"/>
        <w:color w:val="808080"/>
        <w:sz w:val="20"/>
      </w:rPr>
      <w:t>3</w:t>
    </w:r>
    <w:r w:rsidRPr="00802565">
      <w:rPr>
        <w:rFonts w:ascii="Verdana" w:hAnsi="Verdana"/>
        <w:color w:val="808080"/>
        <w:sz w:val="22"/>
      </w:rPr>
      <w:t xml:space="preserve">                                                          </w:t>
    </w:r>
    <w:r w:rsidR="00615BD1">
      <w:rPr>
        <w:rFonts w:ascii="Verdana" w:hAnsi="Verdana"/>
        <w:color w:val="999999"/>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A56" w:rsidRDefault="00AB2A56">
      <w:r>
        <w:separator/>
      </w:r>
    </w:p>
  </w:footnote>
  <w:footnote w:type="continuationSeparator" w:id="0">
    <w:p w:rsidR="00AB2A56" w:rsidRDefault="00AB2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BD1" w:rsidRDefault="00615BD1" w:rsidP="002D1C61">
    <w:pPr>
      <w:pStyle w:val="a3"/>
      <w:tabs>
        <w:tab w:val="left" w:pos="1260"/>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755_"/>
      </v:shape>
    </w:pict>
  </w:numPicBullet>
  <w:numPicBullet w:numPicBulletId="1">
    <w:pict>
      <v:shape id="_x0000_i1029" type="#_x0000_t75" style="width:9.75pt;height:9.75pt" o:bullet="t">
        <v:imagedata r:id="rId2" o:title="BD21301_"/>
      </v:shape>
    </w:pict>
  </w:numPicBullet>
  <w:abstractNum w:abstractNumId="0" w15:restartNumberingAfterBreak="0">
    <w:nsid w:val="00000001"/>
    <w:multiLevelType w:val="singleLevel"/>
    <w:tmpl w:val="00000001"/>
    <w:name w:val="WW8Num1"/>
    <w:lvl w:ilvl="0">
      <w:start w:val="1"/>
      <w:numFmt w:val="bullet"/>
      <w:lvlText w:val="-"/>
      <w:lvlJc w:val="left"/>
      <w:pPr>
        <w:tabs>
          <w:tab w:val="num" w:pos="720"/>
        </w:tabs>
      </w:pPr>
      <w:rPr>
        <w:rFonts w:ascii="Times New Roman" w:hAnsi="Times New Roman" w:cs="Times New Roman"/>
      </w:rPr>
    </w:lvl>
  </w:abstractNum>
  <w:abstractNum w:abstractNumId="1" w15:restartNumberingAfterBreak="0">
    <w:nsid w:val="00000003"/>
    <w:multiLevelType w:val="multilevel"/>
    <w:tmpl w:val="00000003"/>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690794B"/>
    <w:multiLevelType w:val="multilevel"/>
    <w:tmpl w:val="8B34EB0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168C2"/>
    <w:multiLevelType w:val="hybridMultilevel"/>
    <w:tmpl w:val="38BAC1AC"/>
    <w:name w:val="WW8Num122"/>
    <w:lvl w:ilvl="0" w:tplc="881C15CE">
      <w:start w:val="1"/>
      <w:numFmt w:val="bullet"/>
      <w:lvlText w:val=""/>
      <w:lvlPicBulletId w:val="1"/>
      <w:lvlJc w:val="left"/>
      <w:pPr>
        <w:tabs>
          <w:tab w:val="num" w:pos="720"/>
        </w:tabs>
        <w:ind w:left="0" w:firstLine="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5A3B37"/>
    <w:multiLevelType w:val="hybridMultilevel"/>
    <w:tmpl w:val="F7B2EC28"/>
    <w:name w:val="WW8Num1322"/>
    <w:lvl w:ilvl="0" w:tplc="881C15CE">
      <w:start w:val="1"/>
      <w:numFmt w:val="bullet"/>
      <w:lvlText w:val=""/>
      <w:lvlPicBulletId w:val="1"/>
      <w:lvlJc w:val="left"/>
      <w:pPr>
        <w:tabs>
          <w:tab w:val="num" w:pos="720"/>
        </w:tabs>
        <w:ind w:left="0" w:firstLine="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8455B"/>
    <w:multiLevelType w:val="hybridMultilevel"/>
    <w:tmpl w:val="F274DABA"/>
    <w:name w:val="WW8Num132222"/>
    <w:lvl w:ilvl="0" w:tplc="881C15CE">
      <w:start w:val="1"/>
      <w:numFmt w:val="bullet"/>
      <w:lvlText w:val=""/>
      <w:lvlPicBulletId w:val="1"/>
      <w:lvlJc w:val="left"/>
      <w:pPr>
        <w:tabs>
          <w:tab w:val="num" w:pos="720"/>
        </w:tabs>
        <w:ind w:left="0" w:firstLine="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3B396A"/>
    <w:multiLevelType w:val="hybridMultilevel"/>
    <w:tmpl w:val="A25E9D2C"/>
    <w:lvl w:ilvl="0" w:tplc="1F986344">
      <w:start w:val="1"/>
      <w:numFmt w:val="bullet"/>
      <w:lvlText w:val=""/>
      <w:lvlPicBulletId w:val="0"/>
      <w:lvlJc w:val="left"/>
      <w:pPr>
        <w:tabs>
          <w:tab w:val="num" w:pos="720"/>
        </w:tabs>
        <w:ind w:left="720" w:hanging="360"/>
      </w:pPr>
      <w:rPr>
        <w:rFonts w:ascii="Symbol" w:hAnsi="Symbol"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3635A4"/>
    <w:multiLevelType w:val="hybridMultilevel"/>
    <w:tmpl w:val="A7A4DC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4313BD"/>
    <w:multiLevelType w:val="hybridMultilevel"/>
    <w:tmpl w:val="FEF47312"/>
    <w:name w:val="WW8Num132"/>
    <w:lvl w:ilvl="0" w:tplc="881C15CE">
      <w:start w:val="1"/>
      <w:numFmt w:val="bullet"/>
      <w:lvlText w:val=""/>
      <w:lvlPicBulletId w:val="1"/>
      <w:lvlJc w:val="left"/>
      <w:pPr>
        <w:tabs>
          <w:tab w:val="num" w:pos="720"/>
        </w:tabs>
        <w:ind w:left="0" w:firstLine="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6D36AA"/>
    <w:multiLevelType w:val="hybridMultilevel"/>
    <w:tmpl w:val="B8424860"/>
    <w:name w:val="WW8Num1223"/>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801989"/>
    <w:multiLevelType w:val="hybridMultilevel"/>
    <w:tmpl w:val="9B5C952A"/>
    <w:name w:val="WW8Num13222"/>
    <w:lvl w:ilvl="0" w:tplc="881C15CE">
      <w:start w:val="1"/>
      <w:numFmt w:val="bullet"/>
      <w:lvlText w:val=""/>
      <w:lvlPicBulletId w:val="1"/>
      <w:lvlJc w:val="left"/>
      <w:pPr>
        <w:tabs>
          <w:tab w:val="num" w:pos="720"/>
        </w:tabs>
        <w:ind w:left="0" w:firstLine="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EA7BE9"/>
    <w:multiLevelType w:val="multilevel"/>
    <w:tmpl w:val="8B34EB0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FF6B1B"/>
    <w:multiLevelType w:val="hybridMultilevel"/>
    <w:tmpl w:val="886C3834"/>
    <w:lvl w:ilvl="0" w:tplc="1F986344">
      <w:start w:val="1"/>
      <w:numFmt w:val="bullet"/>
      <w:lvlText w:val=""/>
      <w:lvlPicBulletId w:val="0"/>
      <w:lvlJc w:val="left"/>
      <w:pPr>
        <w:tabs>
          <w:tab w:val="num" w:pos="720"/>
        </w:tabs>
        <w:ind w:left="720" w:hanging="360"/>
      </w:pPr>
      <w:rPr>
        <w:rFonts w:ascii="Symbol" w:hAnsi="Symbol"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3B001B"/>
    <w:multiLevelType w:val="multilevel"/>
    <w:tmpl w:val="56289F3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293004"/>
    <w:multiLevelType w:val="hybridMultilevel"/>
    <w:tmpl w:val="7D9AFD92"/>
    <w:lvl w:ilvl="0" w:tplc="1F986344">
      <w:start w:val="1"/>
      <w:numFmt w:val="bullet"/>
      <w:lvlText w:val=""/>
      <w:lvlPicBulletId w:val="0"/>
      <w:lvlJc w:val="left"/>
      <w:pPr>
        <w:tabs>
          <w:tab w:val="num" w:pos="720"/>
        </w:tabs>
        <w:ind w:left="720" w:hanging="360"/>
      </w:pPr>
      <w:rPr>
        <w:rFonts w:ascii="Symbol" w:hAnsi="Symbol"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415DBC"/>
    <w:multiLevelType w:val="multilevel"/>
    <w:tmpl w:val="8B34EB0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6F4CAA"/>
    <w:multiLevelType w:val="hybridMultilevel"/>
    <w:tmpl w:val="9790EF9C"/>
    <w:name w:val="WW8Num1222"/>
    <w:lvl w:ilvl="0" w:tplc="881C15CE">
      <w:start w:val="1"/>
      <w:numFmt w:val="bullet"/>
      <w:lvlText w:val=""/>
      <w:lvlPicBulletId w:val="1"/>
      <w:lvlJc w:val="left"/>
      <w:pPr>
        <w:tabs>
          <w:tab w:val="num" w:pos="720"/>
        </w:tabs>
        <w:ind w:left="0" w:firstLine="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9218DA"/>
    <w:multiLevelType w:val="hybridMultilevel"/>
    <w:tmpl w:val="56289F30"/>
    <w:lvl w:ilvl="0" w:tplc="4D344452">
      <w:start w:val="1"/>
      <w:numFmt w:val="bullet"/>
      <w:lvlText w:val=""/>
      <w:lvlJc w:val="left"/>
      <w:pPr>
        <w:tabs>
          <w:tab w:val="num" w:pos="567"/>
        </w:tabs>
        <w:ind w:left="567" w:hanging="56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F93CDA"/>
    <w:multiLevelType w:val="hybridMultilevel"/>
    <w:tmpl w:val="8B34EB0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608DD"/>
    <w:multiLevelType w:val="hybridMultilevel"/>
    <w:tmpl w:val="63FC28EA"/>
    <w:name w:val="WW8Num12"/>
    <w:lvl w:ilvl="0" w:tplc="881C15CE">
      <w:start w:val="1"/>
      <w:numFmt w:val="bullet"/>
      <w:lvlText w:val=""/>
      <w:lvlPicBulletId w:val="1"/>
      <w:lvlJc w:val="left"/>
      <w:pPr>
        <w:tabs>
          <w:tab w:val="num" w:pos="720"/>
        </w:tabs>
        <w:ind w:left="0" w:firstLine="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EE4DC8"/>
    <w:multiLevelType w:val="multilevel"/>
    <w:tmpl w:val="886C3834"/>
    <w:lvl w:ilvl="0">
      <w:start w:val="1"/>
      <w:numFmt w:val="bullet"/>
      <w:lvlText w:val=""/>
      <w:lvlPicBulletId w:val="0"/>
      <w:lvlJc w:val="left"/>
      <w:pPr>
        <w:tabs>
          <w:tab w:val="num" w:pos="720"/>
        </w:tabs>
        <w:ind w:left="720" w:hanging="360"/>
      </w:pPr>
      <w:rPr>
        <w:rFonts w:ascii="Symbol" w:hAnsi="Symbol" w:hint="default"/>
        <w:color w:val="auto"/>
        <w:sz w:val="22"/>
        <w:szCs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F01C3C"/>
    <w:multiLevelType w:val="hybridMultilevel"/>
    <w:tmpl w:val="9B6E4592"/>
    <w:lvl w:ilvl="0" w:tplc="1F986344">
      <w:start w:val="1"/>
      <w:numFmt w:val="bullet"/>
      <w:lvlText w:val=""/>
      <w:lvlPicBulletId w:val="0"/>
      <w:lvlJc w:val="left"/>
      <w:pPr>
        <w:tabs>
          <w:tab w:val="num" w:pos="720"/>
        </w:tabs>
        <w:ind w:left="720" w:hanging="360"/>
      </w:pPr>
      <w:rPr>
        <w:rFonts w:ascii="Symbol" w:hAnsi="Symbol"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336F13"/>
    <w:multiLevelType w:val="hybridMultilevel"/>
    <w:tmpl w:val="E99A4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F83D97"/>
    <w:multiLevelType w:val="hybridMultilevel"/>
    <w:tmpl w:val="1B2A9114"/>
    <w:name w:val="WW8Num13"/>
    <w:lvl w:ilvl="0" w:tplc="881C15CE">
      <w:start w:val="1"/>
      <w:numFmt w:val="bullet"/>
      <w:lvlText w:val=""/>
      <w:lvlPicBulletId w:val="1"/>
      <w:lvlJc w:val="left"/>
      <w:pPr>
        <w:tabs>
          <w:tab w:val="num" w:pos="720"/>
        </w:tabs>
        <w:ind w:left="0" w:firstLine="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E5170F"/>
    <w:multiLevelType w:val="hybridMultilevel"/>
    <w:tmpl w:val="AF9096F6"/>
    <w:name w:val="WW8Num14"/>
    <w:lvl w:ilvl="0" w:tplc="881C15CE">
      <w:start w:val="1"/>
      <w:numFmt w:val="bullet"/>
      <w:lvlText w:val=""/>
      <w:lvlPicBulletId w:val="1"/>
      <w:lvlJc w:val="left"/>
      <w:pPr>
        <w:tabs>
          <w:tab w:val="num" w:pos="720"/>
        </w:tabs>
        <w:ind w:left="0" w:firstLine="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E748A4"/>
    <w:multiLevelType w:val="multilevel"/>
    <w:tmpl w:val="9E6AF93E"/>
    <w:lvl w:ilvl="0">
      <w:start w:val="1"/>
      <w:numFmt w:val="bullet"/>
      <w:lvlText w:val=""/>
      <w:lvlPicBulletId w:val="0"/>
      <w:lvlJc w:val="left"/>
      <w:pPr>
        <w:tabs>
          <w:tab w:val="num" w:pos="720"/>
        </w:tabs>
        <w:ind w:left="720" w:hanging="360"/>
      </w:pPr>
      <w:rPr>
        <w:rFonts w:ascii="Symbol" w:hAnsi="Symbol" w:hint="default"/>
        <w:color w:val="auto"/>
        <w:sz w:val="22"/>
        <w:szCs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9733EA"/>
    <w:multiLevelType w:val="multilevel"/>
    <w:tmpl w:val="56289F3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003FE0"/>
    <w:multiLevelType w:val="hybridMultilevel"/>
    <w:tmpl w:val="1C70458E"/>
    <w:lvl w:ilvl="0" w:tplc="0407000F">
      <w:start w:val="1"/>
      <w:numFmt w:val="decimal"/>
      <w:lvlText w:val="%1."/>
      <w:lvlJc w:val="left"/>
      <w:pPr>
        <w:tabs>
          <w:tab w:val="num" w:pos="0"/>
        </w:tabs>
        <w:ind w:left="0" w:hanging="360"/>
      </w:pPr>
    </w:lvl>
    <w:lvl w:ilvl="1" w:tplc="04070019">
      <w:start w:val="1"/>
      <w:numFmt w:val="lowerLetter"/>
      <w:lvlText w:val="%2."/>
      <w:lvlJc w:val="left"/>
      <w:pPr>
        <w:tabs>
          <w:tab w:val="num" w:pos="720"/>
        </w:tabs>
        <w:ind w:left="720" w:hanging="360"/>
      </w:pPr>
    </w:lvl>
    <w:lvl w:ilvl="2" w:tplc="0407001B" w:tentative="1">
      <w:start w:val="1"/>
      <w:numFmt w:val="lowerRoman"/>
      <w:lvlText w:val="%3."/>
      <w:lvlJc w:val="right"/>
      <w:pPr>
        <w:tabs>
          <w:tab w:val="num" w:pos="1440"/>
        </w:tabs>
        <w:ind w:left="1440" w:hanging="180"/>
      </w:pPr>
    </w:lvl>
    <w:lvl w:ilvl="3" w:tplc="0407000F" w:tentative="1">
      <w:start w:val="1"/>
      <w:numFmt w:val="decimal"/>
      <w:lvlText w:val="%4."/>
      <w:lvlJc w:val="left"/>
      <w:pPr>
        <w:tabs>
          <w:tab w:val="num" w:pos="2160"/>
        </w:tabs>
        <w:ind w:left="2160" w:hanging="360"/>
      </w:pPr>
    </w:lvl>
    <w:lvl w:ilvl="4" w:tplc="04070019" w:tentative="1">
      <w:start w:val="1"/>
      <w:numFmt w:val="lowerLetter"/>
      <w:lvlText w:val="%5."/>
      <w:lvlJc w:val="left"/>
      <w:pPr>
        <w:tabs>
          <w:tab w:val="num" w:pos="2880"/>
        </w:tabs>
        <w:ind w:left="2880" w:hanging="360"/>
      </w:pPr>
    </w:lvl>
    <w:lvl w:ilvl="5" w:tplc="0407001B" w:tentative="1">
      <w:start w:val="1"/>
      <w:numFmt w:val="lowerRoman"/>
      <w:lvlText w:val="%6."/>
      <w:lvlJc w:val="right"/>
      <w:pPr>
        <w:tabs>
          <w:tab w:val="num" w:pos="3600"/>
        </w:tabs>
        <w:ind w:left="3600" w:hanging="180"/>
      </w:pPr>
    </w:lvl>
    <w:lvl w:ilvl="6" w:tplc="0407000F" w:tentative="1">
      <w:start w:val="1"/>
      <w:numFmt w:val="decimal"/>
      <w:lvlText w:val="%7."/>
      <w:lvlJc w:val="left"/>
      <w:pPr>
        <w:tabs>
          <w:tab w:val="num" w:pos="4320"/>
        </w:tabs>
        <w:ind w:left="4320" w:hanging="360"/>
      </w:pPr>
    </w:lvl>
    <w:lvl w:ilvl="7" w:tplc="04070019" w:tentative="1">
      <w:start w:val="1"/>
      <w:numFmt w:val="lowerLetter"/>
      <w:lvlText w:val="%8."/>
      <w:lvlJc w:val="left"/>
      <w:pPr>
        <w:tabs>
          <w:tab w:val="num" w:pos="5040"/>
        </w:tabs>
        <w:ind w:left="5040" w:hanging="360"/>
      </w:pPr>
    </w:lvl>
    <w:lvl w:ilvl="8" w:tplc="0407001B" w:tentative="1">
      <w:start w:val="1"/>
      <w:numFmt w:val="lowerRoman"/>
      <w:lvlText w:val="%9."/>
      <w:lvlJc w:val="right"/>
      <w:pPr>
        <w:tabs>
          <w:tab w:val="num" w:pos="5760"/>
        </w:tabs>
        <w:ind w:left="5760" w:hanging="180"/>
      </w:pPr>
    </w:lvl>
  </w:abstractNum>
  <w:abstractNum w:abstractNumId="28" w15:restartNumberingAfterBreak="0">
    <w:nsid w:val="6D8D1B56"/>
    <w:multiLevelType w:val="hybridMultilevel"/>
    <w:tmpl w:val="C5D4CBC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05F4A18"/>
    <w:multiLevelType w:val="multilevel"/>
    <w:tmpl w:val="8B34EB0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343061"/>
    <w:multiLevelType w:val="hybridMultilevel"/>
    <w:tmpl w:val="BF6419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69B6B29"/>
    <w:multiLevelType w:val="hybridMultilevel"/>
    <w:tmpl w:val="9E6AF93E"/>
    <w:lvl w:ilvl="0" w:tplc="1F986344">
      <w:start w:val="1"/>
      <w:numFmt w:val="bullet"/>
      <w:lvlText w:val=""/>
      <w:lvlPicBulletId w:val="0"/>
      <w:lvlJc w:val="left"/>
      <w:pPr>
        <w:tabs>
          <w:tab w:val="num" w:pos="720"/>
        </w:tabs>
        <w:ind w:left="720" w:hanging="360"/>
      </w:pPr>
      <w:rPr>
        <w:rFonts w:ascii="Symbol" w:hAnsi="Symbol"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E7757B"/>
    <w:multiLevelType w:val="hybridMultilevel"/>
    <w:tmpl w:val="88F0DFA6"/>
    <w:lvl w:ilvl="0" w:tplc="1F986344">
      <w:start w:val="1"/>
      <w:numFmt w:val="bullet"/>
      <w:lvlText w:val=""/>
      <w:lvlPicBulletId w:val="0"/>
      <w:lvlJc w:val="left"/>
      <w:pPr>
        <w:tabs>
          <w:tab w:val="num" w:pos="720"/>
        </w:tabs>
        <w:ind w:left="720" w:hanging="360"/>
      </w:pPr>
      <w:rPr>
        <w:rFonts w:ascii="Symbol" w:hAnsi="Symbol"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034289"/>
    <w:multiLevelType w:val="multilevel"/>
    <w:tmpl w:val="9B6E4592"/>
    <w:lvl w:ilvl="0">
      <w:start w:val="1"/>
      <w:numFmt w:val="bullet"/>
      <w:lvlText w:val=""/>
      <w:lvlPicBulletId w:val="0"/>
      <w:lvlJc w:val="left"/>
      <w:pPr>
        <w:tabs>
          <w:tab w:val="num" w:pos="720"/>
        </w:tabs>
        <w:ind w:left="720" w:hanging="360"/>
      </w:pPr>
      <w:rPr>
        <w:rFonts w:ascii="Symbol" w:hAnsi="Symbol" w:hint="default"/>
        <w:color w:val="auto"/>
        <w:sz w:val="22"/>
        <w:szCs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7"/>
  </w:num>
  <w:num w:numId="4">
    <w:abstractNumId w:val="18"/>
  </w:num>
  <w:num w:numId="5">
    <w:abstractNumId w:val="29"/>
  </w:num>
  <w:num w:numId="6">
    <w:abstractNumId w:val="6"/>
  </w:num>
  <w:num w:numId="7">
    <w:abstractNumId w:val="2"/>
  </w:num>
  <w:num w:numId="8">
    <w:abstractNumId w:val="32"/>
  </w:num>
  <w:num w:numId="9">
    <w:abstractNumId w:val="15"/>
  </w:num>
  <w:num w:numId="10">
    <w:abstractNumId w:val="14"/>
  </w:num>
  <w:num w:numId="11">
    <w:abstractNumId w:val="11"/>
  </w:num>
  <w:num w:numId="12">
    <w:abstractNumId w:val="31"/>
  </w:num>
  <w:num w:numId="13">
    <w:abstractNumId w:val="26"/>
  </w:num>
  <w:num w:numId="14">
    <w:abstractNumId w:val="21"/>
  </w:num>
  <w:num w:numId="15">
    <w:abstractNumId w:val="13"/>
  </w:num>
  <w:num w:numId="16">
    <w:abstractNumId w:val="12"/>
  </w:num>
  <w:num w:numId="17">
    <w:abstractNumId w:val="25"/>
  </w:num>
  <w:num w:numId="18">
    <w:abstractNumId w:val="33"/>
  </w:num>
  <w:num w:numId="19">
    <w:abstractNumId w:val="20"/>
  </w:num>
  <w:num w:numId="20">
    <w:abstractNumId w:val="19"/>
  </w:num>
  <w:num w:numId="21">
    <w:abstractNumId w:val="3"/>
  </w:num>
  <w:num w:numId="22">
    <w:abstractNumId w:val="16"/>
  </w:num>
  <w:num w:numId="23">
    <w:abstractNumId w:val="23"/>
  </w:num>
  <w:num w:numId="24">
    <w:abstractNumId w:val="8"/>
  </w:num>
  <w:num w:numId="25">
    <w:abstractNumId w:val="4"/>
  </w:num>
  <w:num w:numId="26">
    <w:abstractNumId w:val="10"/>
  </w:num>
  <w:num w:numId="27">
    <w:abstractNumId w:val="5"/>
  </w:num>
  <w:num w:numId="28">
    <w:abstractNumId w:val="24"/>
  </w:num>
  <w:num w:numId="29">
    <w:abstractNumId w:val="28"/>
  </w:num>
  <w:num w:numId="30">
    <w:abstractNumId w:val="27"/>
  </w:num>
  <w:num w:numId="31">
    <w:abstractNumId w:val="22"/>
  </w:num>
  <w:num w:numId="32">
    <w:abstractNumId w:val="30"/>
  </w:num>
  <w:num w:numId="33">
    <w:abstractNumId w:val="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EBA970B-87D4-48F0-B607-DF31E4E2586F}"/>
    <w:docVar w:name="dgnword-eventsink" w:val="99701776"/>
  </w:docVars>
  <w:rsids>
    <w:rsidRoot w:val="00404720"/>
    <w:rsid w:val="0000291D"/>
    <w:rsid w:val="00026984"/>
    <w:rsid w:val="00062257"/>
    <w:rsid w:val="00065A88"/>
    <w:rsid w:val="0007457C"/>
    <w:rsid w:val="000914BD"/>
    <w:rsid w:val="000F0F7A"/>
    <w:rsid w:val="00102D3A"/>
    <w:rsid w:val="001070EC"/>
    <w:rsid w:val="001451F5"/>
    <w:rsid w:val="00190C96"/>
    <w:rsid w:val="001D09BD"/>
    <w:rsid w:val="001D3F94"/>
    <w:rsid w:val="001D6737"/>
    <w:rsid w:val="001E7EB3"/>
    <w:rsid w:val="001F6C82"/>
    <w:rsid w:val="0022080F"/>
    <w:rsid w:val="0022156A"/>
    <w:rsid w:val="00222BE4"/>
    <w:rsid w:val="0023430F"/>
    <w:rsid w:val="0023469F"/>
    <w:rsid w:val="002736DD"/>
    <w:rsid w:val="00273DC4"/>
    <w:rsid w:val="002A2AE2"/>
    <w:rsid w:val="002A6497"/>
    <w:rsid w:val="002D1C61"/>
    <w:rsid w:val="002D4851"/>
    <w:rsid w:val="00315757"/>
    <w:rsid w:val="0033040A"/>
    <w:rsid w:val="0033270F"/>
    <w:rsid w:val="00350FCA"/>
    <w:rsid w:val="003A10F0"/>
    <w:rsid w:val="003A2639"/>
    <w:rsid w:val="003A5FBD"/>
    <w:rsid w:val="00404720"/>
    <w:rsid w:val="0042420C"/>
    <w:rsid w:val="00436F28"/>
    <w:rsid w:val="00480D6A"/>
    <w:rsid w:val="004827B4"/>
    <w:rsid w:val="004866A9"/>
    <w:rsid w:val="004C408B"/>
    <w:rsid w:val="004D32B0"/>
    <w:rsid w:val="004D50EA"/>
    <w:rsid w:val="00502CAB"/>
    <w:rsid w:val="00526209"/>
    <w:rsid w:val="00533542"/>
    <w:rsid w:val="00552D27"/>
    <w:rsid w:val="00561220"/>
    <w:rsid w:val="006044B7"/>
    <w:rsid w:val="00615BD1"/>
    <w:rsid w:val="006203F6"/>
    <w:rsid w:val="00640B40"/>
    <w:rsid w:val="0064414E"/>
    <w:rsid w:val="00683DEE"/>
    <w:rsid w:val="00690268"/>
    <w:rsid w:val="00696CC9"/>
    <w:rsid w:val="00696F72"/>
    <w:rsid w:val="006B344D"/>
    <w:rsid w:val="006C468F"/>
    <w:rsid w:val="00701AF4"/>
    <w:rsid w:val="007028DA"/>
    <w:rsid w:val="00735E87"/>
    <w:rsid w:val="00797C74"/>
    <w:rsid w:val="007F61A0"/>
    <w:rsid w:val="007F6D2E"/>
    <w:rsid w:val="00802565"/>
    <w:rsid w:val="0081394E"/>
    <w:rsid w:val="008242CC"/>
    <w:rsid w:val="0083575D"/>
    <w:rsid w:val="008649E1"/>
    <w:rsid w:val="00867535"/>
    <w:rsid w:val="00884912"/>
    <w:rsid w:val="008C322F"/>
    <w:rsid w:val="008F34A6"/>
    <w:rsid w:val="00913B5D"/>
    <w:rsid w:val="0093145F"/>
    <w:rsid w:val="009451AA"/>
    <w:rsid w:val="00950A07"/>
    <w:rsid w:val="00981184"/>
    <w:rsid w:val="009A0452"/>
    <w:rsid w:val="009E5D39"/>
    <w:rsid w:val="00A140B5"/>
    <w:rsid w:val="00A1473B"/>
    <w:rsid w:val="00A43AAF"/>
    <w:rsid w:val="00A45BF4"/>
    <w:rsid w:val="00A54C49"/>
    <w:rsid w:val="00A67109"/>
    <w:rsid w:val="00AA37D3"/>
    <w:rsid w:val="00AB2A56"/>
    <w:rsid w:val="00AC46E6"/>
    <w:rsid w:val="00AD027E"/>
    <w:rsid w:val="00AD0BF5"/>
    <w:rsid w:val="00AE6B01"/>
    <w:rsid w:val="00B01FDA"/>
    <w:rsid w:val="00B538B8"/>
    <w:rsid w:val="00BA42B8"/>
    <w:rsid w:val="00BA5FAE"/>
    <w:rsid w:val="00BC2C2E"/>
    <w:rsid w:val="00BD0518"/>
    <w:rsid w:val="00BD6A2B"/>
    <w:rsid w:val="00C00BCE"/>
    <w:rsid w:val="00C0637F"/>
    <w:rsid w:val="00C1643F"/>
    <w:rsid w:val="00C246E5"/>
    <w:rsid w:val="00C7170A"/>
    <w:rsid w:val="00C803B4"/>
    <w:rsid w:val="00C83545"/>
    <w:rsid w:val="00CB3492"/>
    <w:rsid w:val="00CF27EA"/>
    <w:rsid w:val="00D02BF9"/>
    <w:rsid w:val="00D133DF"/>
    <w:rsid w:val="00D3218E"/>
    <w:rsid w:val="00DA6836"/>
    <w:rsid w:val="00DC087D"/>
    <w:rsid w:val="00DC1766"/>
    <w:rsid w:val="00DD1BA9"/>
    <w:rsid w:val="00DE34AC"/>
    <w:rsid w:val="00E224CA"/>
    <w:rsid w:val="00E244E1"/>
    <w:rsid w:val="00E57426"/>
    <w:rsid w:val="00E72565"/>
    <w:rsid w:val="00E93AEB"/>
    <w:rsid w:val="00EB47EC"/>
    <w:rsid w:val="00EE3E89"/>
    <w:rsid w:val="00EE72DE"/>
    <w:rsid w:val="00F24363"/>
    <w:rsid w:val="00F34CDD"/>
    <w:rsid w:val="00F65C2D"/>
    <w:rsid w:val="00F74E81"/>
    <w:rsid w:val="00F81C6D"/>
    <w:rsid w:val="00F8752C"/>
    <w:rsid w:val="00FC7A81"/>
    <w:rsid w:val="00FE67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CA657"/>
  <w15:chartTrackingRefBased/>
  <w15:docId w15:val="{90409777-F870-4B07-9F52-048F3380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492"/>
    <w:pPr>
      <w:suppressAutoHyphens/>
    </w:pPr>
    <w:rPr>
      <w:sz w:val="24"/>
      <w:szCs w:val="24"/>
      <w:lang w:val="de-DE" w:eastAsia="ar-SA"/>
    </w:rPr>
  </w:style>
  <w:style w:type="paragraph" w:styleId="1">
    <w:name w:val="heading 1"/>
    <w:basedOn w:val="a"/>
    <w:next w:val="a"/>
    <w:qFormat/>
    <w:rsid w:val="00CB3492"/>
    <w:pPr>
      <w:keepNext/>
      <w:tabs>
        <w:tab w:val="num" w:pos="567"/>
      </w:tabs>
      <w:ind w:left="567" w:hanging="567"/>
      <w:outlineLvl w:val="0"/>
    </w:pPr>
    <w:rPr>
      <w:b/>
      <w:bCs/>
      <w:sz w:val="28"/>
      <w:u w:val="single"/>
    </w:rPr>
  </w:style>
  <w:style w:type="paragraph" w:styleId="2">
    <w:name w:val="heading 2"/>
    <w:basedOn w:val="a"/>
    <w:next w:val="a"/>
    <w:qFormat/>
    <w:rsid w:val="00CB3492"/>
    <w:pPr>
      <w:keepNext/>
      <w:outlineLvl w:val="1"/>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vorlage1">
    <w:name w:val="Formatvorlage1"/>
    <w:basedOn w:val="a"/>
    <w:rsid w:val="00950A07"/>
    <w:rPr>
      <w:rFonts w:ascii="Arial" w:hAnsi="Arial"/>
    </w:rPr>
  </w:style>
  <w:style w:type="paragraph" w:styleId="a3">
    <w:name w:val="header"/>
    <w:basedOn w:val="a"/>
    <w:rsid w:val="00DC1766"/>
    <w:pPr>
      <w:tabs>
        <w:tab w:val="center" w:pos="4536"/>
        <w:tab w:val="right" w:pos="9072"/>
      </w:tabs>
    </w:pPr>
  </w:style>
  <w:style w:type="paragraph" w:styleId="a4">
    <w:name w:val="footer"/>
    <w:basedOn w:val="a"/>
    <w:link w:val="a5"/>
    <w:rsid w:val="00DC1766"/>
    <w:pPr>
      <w:tabs>
        <w:tab w:val="center" w:pos="4536"/>
        <w:tab w:val="right" w:pos="9072"/>
      </w:tabs>
    </w:pPr>
  </w:style>
  <w:style w:type="paragraph" w:styleId="a6">
    <w:name w:val="List"/>
    <w:basedOn w:val="a7"/>
    <w:rsid w:val="00CB3492"/>
    <w:rPr>
      <w:rFonts w:cs="Tahoma"/>
    </w:rPr>
  </w:style>
  <w:style w:type="paragraph" w:styleId="a7">
    <w:name w:val="Body Text"/>
    <w:basedOn w:val="a"/>
    <w:rsid w:val="00CB3492"/>
    <w:pPr>
      <w:spacing w:after="120"/>
    </w:pPr>
  </w:style>
  <w:style w:type="paragraph" w:styleId="a8">
    <w:name w:val="Title"/>
    <w:basedOn w:val="a"/>
    <w:qFormat/>
    <w:rsid w:val="006203F6"/>
    <w:pPr>
      <w:widowControl w:val="0"/>
      <w:spacing w:after="283"/>
      <w:jc w:val="center"/>
    </w:pPr>
    <w:rPr>
      <w:rFonts w:eastAsia="Lucida Sans Unicode"/>
      <w:b/>
      <w:bCs/>
      <w:sz w:val="48"/>
      <w:szCs w:val="32"/>
    </w:rPr>
  </w:style>
  <w:style w:type="character" w:styleId="a9">
    <w:name w:val="page number"/>
    <w:basedOn w:val="a0"/>
    <w:rsid w:val="006203F6"/>
  </w:style>
  <w:style w:type="paragraph" w:styleId="aa">
    <w:name w:val="Balloon Text"/>
    <w:basedOn w:val="a"/>
    <w:semiHidden/>
    <w:rsid w:val="002A6497"/>
    <w:rPr>
      <w:rFonts w:ascii="Tahoma" w:hAnsi="Tahoma" w:cs="Tahoma"/>
      <w:sz w:val="16"/>
      <w:szCs w:val="16"/>
    </w:rPr>
  </w:style>
  <w:style w:type="paragraph" w:customStyle="1" w:styleId="Basis-Funote">
    <w:name w:val="Basis-Fußnote"/>
    <w:basedOn w:val="a"/>
    <w:rsid w:val="00802565"/>
    <w:pPr>
      <w:tabs>
        <w:tab w:val="left" w:pos="187"/>
      </w:tabs>
      <w:suppressAutoHyphens w:val="0"/>
      <w:spacing w:line="220" w:lineRule="exact"/>
      <w:ind w:left="187" w:hanging="187"/>
    </w:pPr>
    <w:rPr>
      <w:rFonts w:ascii="Arial" w:hAnsi="Arial"/>
      <w:sz w:val="18"/>
      <w:szCs w:val="20"/>
      <w:lang w:val="de-CH" w:eastAsia="de-DE"/>
    </w:rPr>
  </w:style>
  <w:style w:type="character" w:customStyle="1" w:styleId="a5">
    <w:name w:val="Нижній колонтитул Знак"/>
    <w:link w:val="a4"/>
    <w:rsid w:val="00802565"/>
    <w:rPr>
      <w:sz w:val="24"/>
      <w:szCs w:val="24"/>
      <w:lang w:val="de-DE" w:eastAsia="ar-SA"/>
    </w:rPr>
  </w:style>
  <w:style w:type="character" w:styleId="ab">
    <w:name w:val="Hyperlink"/>
    <w:basedOn w:val="a0"/>
    <w:rsid w:val="008025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97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datenserver\Existenzgr&#252;nderberatung\Coaching\Gr&#252;ndercoaching%20Deutschland\Vorlage%20Beratervertrag%20GCD.dot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 Beratervertrag GCD</Template>
  <TotalTime>0</TotalTime>
  <Pages>3</Pages>
  <Words>2613</Words>
  <Characters>1490</Characters>
  <Application>Microsoft Office Word</Application>
  <DocSecurity>0</DocSecurity>
  <Lines>12</Lines>
  <Paragraphs>8</Paragraphs>
  <ScaleCrop>false</ScaleCrop>
  <HeadingPairs>
    <vt:vector size="4" baseType="variant">
      <vt:variant>
        <vt:lpstr>Назва</vt:lpstr>
      </vt:variant>
      <vt:variant>
        <vt:i4>1</vt:i4>
      </vt:variant>
      <vt:variant>
        <vt:lpstr>Titel</vt:lpstr>
      </vt:variant>
      <vt:variant>
        <vt:i4>1</vt:i4>
      </vt:variant>
    </vt:vector>
  </HeadingPairs>
  <TitlesOfParts>
    <vt:vector size="2" baseType="lpstr">
      <vt:lpstr>Vorlage Beratervertrag</vt:lpstr>
      <vt:lpstr>Checkliste zur Selbständigkeit – ALG I Empfänger</vt:lpstr>
    </vt:vector>
  </TitlesOfParts>
  <Company>PC</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Beratervertrag</dc:title>
  <dc:subject/>
  <dc:creator>Torsten Montag</dc:creator>
  <cp:keywords>Beratervertrag</cp:keywords>
  <cp:lastModifiedBy>Користувач Windows</cp:lastModifiedBy>
  <cp:revision>2</cp:revision>
  <cp:lastPrinted>2010-01-28T08:07:00Z</cp:lastPrinted>
  <dcterms:created xsi:type="dcterms:W3CDTF">2019-02-14T20:13:00Z</dcterms:created>
  <dcterms:modified xsi:type="dcterms:W3CDTF">2019-02-14T20:13:00Z</dcterms:modified>
  <cp:category>Vorlagen</cp:category>
</cp:coreProperties>
</file>